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5C" w:rsidRPr="00795506" w:rsidRDefault="00A6045C" w:rsidP="002E3D83">
      <w:pPr>
        <w:spacing w:after="120"/>
        <w:jc w:val="center"/>
        <w:rPr>
          <w:b/>
          <w:color w:val="000000"/>
          <w:sz w:val="24"/>
        </w:rPr>
      </w:pPr>
      <w:r w:rsidRPr="00795506">
        <w:rPr>
          <w:b/>
          <w:color w:val="000000"/>
          <w:sz w:val="24"/>
        </w:rPr>
        <w:t>Phụ lục 3</w:t>
      </w:r>
    </w:p>
    <w:p w:rsidR="009E3ED0" w:rsidRPr="00795506" w:rsidRDefault="009E3ED0" w:rsidP="002E3D83">
      <w:pPr>
        <w:spacing w:before="120"/>
        <w:jc w:val="center"/>
        <w:rPr>
          <w:b/>
          <w:color w:val="000000"/>
          <w:sz w:val="24"/>
        </w:rPr>
      </w:pPr>
      <w:r w:rsidRPr="00795506">
        <w:rPr>
          <w:b/>
          <w:color w:val="000000"/>
          <w:sz w:val="24"/>
        </w:rPr>
        <w:t>DANH MỤC</w:t>
      </w:r>
    </w:p>
    <w:p w:rsidR="002E3D83" w:rsidRDefault="002E3D83" w:rsidP="002E3D83">
      <w:pPr>
        <w:spacing w:after="120"/>
        <w:ind w:left="-450" w:right="-180"/>
        <w:jc w:val="center"/>
        <w:rPr>
          <w:b/>
          <w:sz w:val="27"/>
          <w:szCs w:val="27"/>
        </w:rPr>
      </w:pPr>
      <w:bookmarkStart w:id="0" w:name="loai_44_name_name"/>
      <w:r w:rsidRPr="00BD5F67">
        <w:rPr>
          <w:b/>
          <w:sz w:val="27"/>
          <w:szCs w:val="27"/>
        </w:rPr>
        <w:t>Văn bản quy phạm pháp luật</w:t>
      </w:r>
      <w:r>
        <w:rPr>
          <w:rStyle w:val="FootnoteReference"/>
          <w:b/>
          <w:sz w:val="27"/>
          <w:szCs w:val="27"/>
        </w:rPr>
        <w:footnoteReference w:id="2"/>
      </w:r>
      <w:r w:rsidRPr="00BD5F67">
        <w:rPr>
          <w:b/>
          <w:sz w:val="27"/>
          <w:szCs w:val="27"/>
        </w:rPr>
        <w:t xml:space="preserve"> hết hiệu lực, ngưng hiệu lực một phần thuộc lĩnh vực quản lý nhà nước của </w:t>
      </w:r>
      <w:bookmarkEnd w:id="0"/>
      <w:r>
        <w:rPr>
          <w:b/>
          <w:sz w:val="27"/>
          <w:szCs w:val="27"/>
        </w:rPr>
        <w:t xml:space="preserve">Ngân hàng Nhà nước Việt Nam </w:t>
      </w:r>
      <w:r w:rsidRPr="00BD5F67">
        <w:rPr>
          <w:b/>
          <w:sz w:val="27"/>
          <w:szCs w:val="27"/>
        </w:rPr>
        <w:t xml:space="preserve">trong kỳ hệ thống hóa </w:t>
      </w:r>
      <w:r>
        <w:rPr>
          <w:b/>
          <w:sz w:val="27"/>
          <w:szCs w:val="27"/>
        </w:rPr>
        <w:t>2014 - 2018</w:t>
      </w:r>
    </w:p>
    <w:p w:rsidR="009E3ED0" w:rsidRPr="00795506" w:rsidRDefault="009E3ED0" w:rsidP="00F52EC0">
      <w:pPr>
        <w:jc w:val="center"/>
        <w:rPr>
          <w:i/>
          <w:color w:val="000000"/>
          <w:sz w:val="24"/>
        </w:rPr>
      </w:pPr>
      <w:r w:rsidRPr="00795506">
        <w:rPr>
          <w:i/>
          <w:color w:val="000000"/>
          <w:sz w:val="24"/>
        </w:rPr>
        <w:t xml:space="preserve">(Ban hành kèm theo </w:t>
      </w:r>
      <w:r w:rsidR="00251908" w:rsidRPr="00697BA5">
        <w:rPr>
          <w:i/>
          <w:color w:val="000000"/>
          <w:sz w:val="25"/>
          <w:szCs w:val="25"/>
        </w:rPr>
        <w:t xml:space="preserve">Quyết định số </w:t>
      </w:r>
      <w:r w:rsidR="00251908">
        <w:rPr>
          <w:i/>
          <w:color w:val="000000"/>
          <w:sz w:val="25"/>
          <w:szCs w:val="25"/>
        </w:rPr>
        <w:t>211</w:t>
      </w:r>
      <w:r w:rsidR="00251908" w:rsidRPr="00697BA5">
        <w:rPr>
          <w:i/>
          <w:color w:val="000000"/>
          <w:sz w:val="25"/>
          <w:szCs w:val="25"/>
        </w:rPr>
        <w:t xml:space="preserve">/QĐ-NHNN ngày </w:t>
      </w:r>
      <w:r w:rsidR="00251908">
        <w:rPr>
          <w:i/>
          <w:color w:val="000000"/>
          <w:sz w:val="25"/>
          <w:szCs w:val="25"/>
        </w:rPr>
        <w:t>31</w:t>
      </w:r>
      <w:r w:rsidR="00251908" w:rsidRPr="00697BA5">
        <w:rPr>
          <w:i/>
          <w:color w:val="000000"/>
          <w:sz w:val="25"/>
          <w:szCs w:val="25"/>
        </w:rPr>
        <w:t>/</w:t>
      </w:r>
      <w:r w:rsidR="00251908">
        <w:rPr>
          <w:i/>
          <w:color w:val="000000"/>
          <w:sz w:val="25"/>
          <w:szCs w:val="25"/>
        </w:rPr>
        <w:t>01</w:t>
      </w:r>
      <w:r w:rsidR="00251908" w:rsidRPr="00697BA5">
        <w:rPr>
          <w:i/>
          <w:color w:val="000000"/>
          <w:sz w:val="25"/>
          <w:szCs w:val="25"/>
        </w:rPr>
        <w:t>/</w:t>
      </w:r>
      <w:r w:rsidR="00251908">
        <w:rPr>
          <w:i/>
          <w:color w:val="000000"/>
          <w:sz w:val="25"/>
          <w:szCs w:val="25"/>
        </w:rPr>
        <w:t xml:space="preserve">2019 </w:t>
      </w:r>
      <w:r w:rsidRPr="00795506">
        <w:rPr>
          <w:i/>
          <w:color w:val="000000"/>
          <w:sz w:val="24"/>
        </w:rPr>
        <w:t>của Ngân hàng Nhà nước Việt Nam)</w:t>
      </w: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7"/>
        <w:gridCol w:w="900"/>
        <w:gridCol w:w="54"/>
        <w:gridCol w:w="1656"/>
        <w:gridCol w:w="2610"/>
        <w:gridCol w:w="3330"/>
        <w:gridCol w:w="1350"/>
      </w:tblGrid>
      <w:tr w:rsidR="00EC3A72" w:rsidRPr="00F52EC0" w:rsidTr="006E1F0D">
        <w:trPr>
          <w:tblHeader/>
        </w:trPr>
        <w:tc>
          <w:tcPr>
            <w:tcW w:w="517" w:type="dxa"/>
            <w:tcBorders>
              <w:bottom w:val="single" w:sz="4" w:space="0" w:color="auto"/>
            </w:tcBorders>
            <w:shd w:val="clear" w:color="auto" w:fill="CCCCCC"/>
            <w:vAlign w:val="center"/>
          </w:tcPr>
          <w:p w:rsidR="00EC3A72" w:rsidRPr="00795506" w:rsidRDefault="00EC3A72" w:rsidP="00F52EC0">
            <w:pPr>
              <w:jc w:val="center"/>
              <w:rPr>
                <w:b/>
                <w:color w:val="000000"/>
                <w:sz w:val="24"/>
                <w:lang w:eastAsia="vi-VN"/>
              </w:rPr>
            </w:pPr>
            <w:smartTag w:uri="urn:schemas-microsoft-com:office:smarttags" w:element="stockticker">
              <w:r w:rsidRPr="00795506">
                <w:rPr>
                  <w:b/>
                  <w:color w:val="000000"/>
                  <w:sz w:val="24"/>
                  <w:lang w:eastAsia="vi-VN"/>
                </w:rPr>
                <w:t>STT</w:t>
              </w:r>
            </w:smartTag>
          </w:p>
        </w:tc>
        <w:tc>
          <w:tcPr>
            <w:tcW w:w="900" w:type="dxa"/>
            <w:tcBorders>
              <w:bottom w:val="single" w:sz="4" w:space="0" w:color="auto"/>
            </w:tcBorders>
            <w:shd w:val="clear" w:color="auto" w:fill="CCCCCC"/>
            <w:vAlign w:val="center"/>
          </w:tcPr>
          <w:p w:rsidR="00EC3A72" w:rsidRPr="00795506" w:rsidRDefault="00EC3A72" w:rsidP="00F52EC0">
            <w:pPr>
              <w:jc w:val="center"/>
              <w:rPr>
                <w:b/>
                <w:color w:val="000000"/>
                <w:sz w:val="24"/>
                <w:lang w:eastAsia="vi-VN"/>
              </w:rPr>
            </w:pPr>
            <w:r w:rsidRPr="00795506">
              <w:rPr>
                <w:b/>
                <w:color w:val="000000"/>
                <w:sz w:val="24"/>
                <w:lang w:eastAsia="vi-VN"/>
              </w:rPr>
              <w:t>Tên loại VB</w:t>
            </w:r>
          </w:p>
        </w:tc>
        <w:tc>
          <w:tcPr>
            <w:tcW w:w="1710" w:type="dxa"/>
            <w:gridSpan w:val="2"/>
            <w:tcBorders>
              <w:bottom w:val="single" w:sz="4" w:space="0" w:color="auto"/>
            </w:tcBorders>
            <w:shd w:val="clear" w:color="auto" w:fill="CCCCCC"/>
            <w:vAlign w:val="center"/>
          </w:tcPr>
          <w:p w:rsidR="00EC3A72" w:rsidRPr="00795506" w:rsidRDefault="00EC3A72" w:rsidP="00F52EC0">
            <w:pPr>
              <w:jc w:val="center"/>
              <w:rPr>
                <w:b/>
                <w:color w:val="000000"/>
                <w:sz w:val="24"/>
                <w:lang w:eastAsia="vi-VN"/>
              </w:rPr>
            </w:pPr>
            <w:r w:rsidRPr="00795506">
              <w:rPr>
                <w:b/>
                <w:color w:val="000000"/>
                <w:sz w:val="24"/>
                <w:lang w:eastAsia="vi-VN"/>
              </w:rPr>
              <w:t>Số, ký hiệu; ngày, tháng, năm ban hành VB</w:t>
            </w:r>
          </w:p>
        </w:tc>
        <w:tc>
          <w:tcPr>
            <w:tcW w:w="2610" w:type="dxa"/>
            <w:tcBorders>
              <w:bottom w:val="single" w:sz="4" w:space="0" w:color="auto"/>
            </w:tcBorders>
            <w:shd w:val="clear" w:color="auto" w:fill="CCCCCC"/>
            <w:vAlign w:val="center"/>
          </w:tcPr>
          <w:p w:rsidR="00EC3A72" w:rsidRPr="00795506" w:rsidRDefault="00EC3A72" w:rsidP="00F52EC0">
            <w:pPr>
              <w:jc w:val="center"/>
              <w:rPr>
                <w:b/>
                <w:color w:val="000000"/>
                <w:sz w:val="24"/>
                <w:lang w:eastAsia="vi-VN"/>
              </w:rPr>
            </w:pPr>
            <w:r w:rsidRPr="00795506">
              <w:rPr>
                <w:b/>
                <w:color w:val="000000"/>
                <w:sz w:val="24"/>
                <w:lang w:eastAsia="vi-VN"/>
              </w:rPr>
              <w:t xml:space="preserve">Tên gọi của văn bản/ trích yếu nội dung của văn bản </w:t>
            </w:r>
          </w:p>
        </w:tc>
        <w:tc>
          <w:tcPr>
            <w:tcW w:w="3330" w:type="dxa"/>
            <w:tcBorders>
              <w:bottom w:val="single" w:sz="4" w:space="0" w:color="auto"/>
            </w:tcBorders>
            <w:shd w:val="clear" w:color="auto" w:fill="CCCCCC"/>
            <w:vAlign w:val="center"/>
          </w:tcPr>
          <w:p w:rsidR="00EC3A72" w:rsidRPr="00795506" w:rsidRDefault="00EC3A72" w:rsidP="00F52EC0">
            <w:pPr>
              <w:jc w:val="center"/>
              <w:rPr>
                <w:color w:val="000000"/>
                <w:sz w:val="24"/>
                <w:lang w:val="pt-BR" w:eastAsia="vi-VN"/>
              </w:rPr>
            </w:pPr>
            <w:r w:rsidRPr="00795506">
              <w:rPr>
                <w:b/>
                <w:color w:val="000000"/>
                <w:sz w:val="24"/>
                <w:lang w:val="pt-BR" w:eastAsia="vi-VN"/>
              </w:rPr>
              <w:t xml:space="preserve">Lý do hết hiệu lực một phần </w:t>
            </w:r>
          </w:p>
        </w:tc>
        <w:tc>
          <w:tcPr>
            <w:tcW w:w="1350" w:type="dxa"/>
            <w:tcBorders>
              <w:bottom w:val="single" w:sz="4" w:space="0" w:color="auto"/>
            </w:tcBorders>
            <w:shd w:val="clear" w:color="auto" w:fill="CCCCCC"/>
            <w:vAlign w:val="center"/>
          </w:tcPr>
          <w:p w:rsidR="00EC3A72" w:rsidRPr="00795506" w:rsidRDefault="00EC3A72" w:rsidP="00F52EC0">
            <w:pPr>
              <w:jc w:val="center"/>
              <w:rPr>
                <w:b/>
                <w:color w:val="000000"/>
                <w:sz w:val="24"/>
                <w:lang w:val="pt-BR" w:eastAsia="vi-VN"/>
              </w:rPr>
            </w:pPr>
            <w:r w:rsidRPr="00795506">
              <w:rPr>
                <w:b/>
                <w:color w:val="000000"/>
                <w:sz w:val="24"/>
                <w:lang w:val="pt-BR" w:eastAsia="vi-VN"/>
              </w:rPr>
              <w:t xml:space="preserve">Ngày hết </w:t>
            </w:r>
          </w:p>
          <w:p w:rsidR="00EC3A72" w:rsidRPr="00795506" w:rsidRDefault="00EC3A72" w:rsidP="00F52EC0">
            <w:pPr>
              <w:jc w:val="center"/>
              <w:rPr>
                <w:b/>
                <w:color w:val="000000"/>
                <w:sz w:val="24"/>
                <w:lang w:val="pt-BR" w:eastAsia="vi-VN"/>
              </w:rPr>
            </w:pPr>
            <w:r w:rsidRPr="00795506">
              <w:rPr>
                <w:b/>
                <w:color w:val="000000"/>
                <w:sz w:val="24"/>
                <w:lang w:val="pt-BR" w:eastAsia="vi-VN"/>
              </w:rPr>
              <w:t>hiệu lực một phần</w:t>
            </w:r>
          </w:p>
        </w:tc>
      </w:tr>
      <w:tr w:rsidR="00EC3A72" w:rsidRPr="00F52EC0" w:rsidTr="006E1F0D">
        <w:trPr>
          <w:trHeight w:val="107"/>
        </w:trPr>
        <w:tc>
          <w:tcPr>
            <w:tcW w:w="10417" w:type="dxa"/>
            <w:gridSpan w:val="7"/>
            <w:tcBorders>
              <w:bottom w:val="single" w:sz="4" w:space="0" w:color="auto"/>
            </w:tcBorders>
          </w:tcPr>
          <w:p w:rsidR="00EC3A72" w:rsidRPr="00795506" w:rsidRDefault="00EC3A72" w:rsidP="00D4458B">
            <w:pPr>
              <w:spacing w:before="120" w:after="120"/>
              <w:jc w:val="center"/>
              <w:rPr>
                <w:b/>
                <w:color w:val="000000"/>
                <w:sz w:val="24"/>
                <w:lang w:val="pt-BR" w:eastAsia="vi-VN"/>
              </w:rPr>
            </w:pPr>
            <w:r w:rsidRPr="00795506">
              <w:rPr>
                <w:b/>
                <w:color w:val="000000"/>
                <w:sz w:val="24"/>
                <w:lang w:val="pt-BR" w:eastAsia="vi-VN"/>
              </w:rPr>
              <w:t>I. LĨNH VỰC CHÍNH SÁCH TIỀN TỆ</w:t>
            </w:r>
          </w:p>
        </w:tc>
      </w:tr>
      <w:tr w:rsidR="00EC3A72" w:rsidRPr="00F52EC0" w:rsidTr="006E1F0D">
        <w:trPr>
          <w:trHeight w:val="1268"/>
        </w:trPr>
        <w:tc>
          <w:tcPr>
            <w:tcW w:w="517" w:type="dxa"/>
          </w:tcPr>
          <w:p w:rsidR="00EC3A72" w:rsidRPr="00795506" w:rsidRDefault="00EC3A72" w:rsidP="00F52EC0">
            <w:pPr>
              <w:numPr>
                <w:ilvl w:val="0"/>
                <w:numId w:val="2"/>
              </w:numPr>
              <w:jc w:val="center"/>
              <w:rPr>
                <w:color w:val="000000"/>
                <w:sz w:val="24"/>
                <w:lang w:val="pt-BR" w:eastAsia="vi-VN"/>
              </w:rPr>
            </w:pPr>
          </w:p>
        </w:tc>
        <w:tc>
          <w:tcPr>
            <w:tcW w:w="900" w:type="dxa"/>
          </w:tcPr>
          <w:p w:rsidR="00EC3A72" w:rsidRPr="00795506" w:rsidRDefault="00EC3A72" w:rsidP="00A45466">
            <w:pPr>
              <w:jc w:val="center"/>
              <w:rPr>
                <w:rStyle w:val="vldocrldnamec2"/>
                <w:color w:val="000000"/>
                <w:sz w:val="24"/>
              </w:rPr>
            </w:pPr>
            <w:r w:rsidRPr="00795506">
              <w:rPr>
                <w:rStyle w:val="vldocrldnamec2"/>
                <w:color w:val="000000"/>
                <w:sz w:val="24"/>
              </w:rPr>
              <w:t>Quyết định</w:t>
            </w:r>
          </w:p>
        </w:tc>
        <w:tc>
          <w:tcPr>
            <w:tcW w:w="1710" w:type="dxa"/>
            <w:gridSpan w:val="2"/>
          </w:tcPr>
          <w:p w:rsidR="00EC3A72" w:rsidRPr="00795506" w:rsidRDefault="00EC3A72" w:rsidP="00A45466">
            <w:pPr>
              <w:jc w:val="center"/>
              <w:rPr>
                <w:color w:val="000000"/>
                <w:sz w:val="24"/>
              </w:rPr>
            </w:pPr>
            <w:r w:rsidRPr="00795506">
              <w:rPr>
                <w:color w:val="000000"/>
                <w:sz w:val="24"/>
              </w:rPr>
              <w:t>362/1999/QĐ-NHNN1 ngày 08/10/1999</w:t>
            </w:r>
          </w:p>
        </w:tc>
        <w:tc>
          <w:tcPr>
            <w:tcW w:w="2610" w:type="dxa"/>
          </w:tcPr>
          <w:p w:rsidR="00EC3A72" w:rsidRPr="00795506" w:rsidRDefault="00EC3A72" w:rsidP="00F52EC0">
            <w:pPr>
              <w:jc w:val="both"/>
              <w:rPr>
                <w:rStyle w:val="vldocrldnamec2"/>
                <w:color w:val="000000"/>
                <w:sz w:val="24"/>
              </w:rPr>
            </w:pPr>
            <w:r w:rsidRPr="00795506">
              <w:rPr>
                <w:color w:val="000000"/>
                <w:sz w:val="24"/>
              </w:rPr>
              <w:t>Ban hành Quy chế phát hành tín phiếu Ngân hàng Nhà nước</w:t>
            </w:r>
          </w:p>
        </w:tc>
        <w:tc>
          <w:tcPr>
            <w:tcW w:w="3330" w:type="dxa"/>
          </w:tcPr>
          <w:p w:rsidR="00EC3A72" w:rsidRPr="00795506" w:rsidRDefault="00EC3A72" w:rsidP="00F52EC0">
            <w:pPr>
              <w:spacing w:after="120"/>
              <w:jc w:val="both"/>
              <w:rPr>
                <w:color w:val="000000"/>
                <w:sz w:val="24"/>
              </w:rPr>
            </w:pPr>
            <w:r w:rsidRPr="00795506">
              <w:rPr>
                <w:rStyle w:val="vldocrldnamec2"/>
                <w:color w:val="000000"/>
                <w:sz w:val="24"/>
              </w:rPr>
              <w:t>Điều 12 b</w:t>
            </w:r>
            <w:r w:rsidRPr="00795506">
              <w:rPr>
                <w:color w:val="000000"/>
                <w:sz w:val="24"/>
              </w:rPr>
              <w:t>ị hết hiệu lực bởi Thông tư 42/2015/TT-NHNN ngày 31/12/2015 quy định về nghiệp vụ thị trường mở</w:t>
            </w:r>
          </w:p>
        </w:tc>
        <w:tc>
          <w:tcPr>
            <w:tcW w:w="1350" w:type="dxa"/>
          </w:tcPr>
          <w:p w:rsidR="00EC3A72" w:rsidRPr="00795506" w:rsidRDefault="00EC3A72" w:rsidP="00C61CA9">
            <w:pPr>
              <w:spacing w:after="120"/>
              <w:jc w:val="center"/>
              <w:rPr>
                <w:color w:val="000000"/>
                <w:sz w:val="24"/>
              </w:rPr>
            </w:pPr>
            <w:r w:rsidRPr="00795506">
              <w:rPr>
                <w:color w:val="000000"/>
                <w:sz w:val="24"/>
              </w:rPr>
              <w:t>30/4/2016</w:t>
            </w:r>
          </w:p>
        </w:tc>
      </w:tr>
      <w:tr w:rsidR="00EC3A72" w:rsidRPr="00F52EC0" w:rsidTr="006E1F0D">
        <w:trPr>
          <w:trHeight w:val="1233"/>
        </w:trPr>
        <w:tc>
          <w:tcPr>
            <w:tcW w:w="517" w:type="dxa"/>
          </w:tcPr>
          <w:p w:rsidR="00EC3A72" w:rsidRPr="00795506" w:rsidRDefault="00EC3A72" w:rsidP="00F52EC0">
            <w:pPr>
              <w:numPr>
                <w:ilvl w:val="0"/>
                <w:numId w:val="2"/>
              </w:numPr>
              <w:jc w:val="center"/>
              <w:rPr>
                <w:color w:val="000000"/>
                <w:sz w:val="24"/>
                <w:lang w:eastAsia="vi-VN"/>
              </w:rPr>
            </w:pPr>
          </w:p>
        </w:tc>
        <w:tc>
          <w:tcPr>
            <w:tcW w:w="900" w:type="dxa"/>
          </w:tcPr>
          <w:p w:rsidR="00EC3A72" w:rsidRPr="00795506" w:rsidRDefault="00EC3A72" w:rsidP="00A45466">
            <w:pPr>
              <w:jc w:val="center"/>
              <w:rPr>
                <w:color w:val="000000"/>
                <w:sz w:val="24"/>
                <w:lang w:eastAsia="vi-VN"/>
              </w:rPr>
            </w:pPr>
            <w:r w:rsidRPr="00795506">
              <w:rPr>
                <w:color w:val="000000"/>
                <w:sz w:val="24"/>
                <w:lang w:eastAsia="vi-VN"/>
              </w:rPr>
              <w:t>Quyết định</w:t>
            </w:r>
          </w:p>
        </w:tc>
        <w:tc>
          <w:tcPr>
            <w:tcW w:w="1710" w:type="dxa"/>
            <w:gridSpan w:val="2"/>
          </w:tcPr>
          <w:p w:rsidR="00EC3A72" w:rsidRPr="00795506" w:rsidRDefault="00EC3A72" w:rsidP="00A45466">
            <w:pPr>
              <w:jc w:val="center"/>
              <w:rPr>
                <w:color w:val="000000"/>
                <w:sz w:val="24"/>
                <w:lang w:eastAsia="vi-VN"/>
              </w:rPr>
            </w:pPr>
            <w:r w:rsidRPr="00795506">
              <w:rPr>
                <w:color w:val="000000"/>
                <w:sz w:val="24"/>
                <w:lang w:eastAsia="vi-VN"/>
              </w:rPr>
              <w:t>893/2001/QĐ-NHNN ngày 17/7/2001</w:t>
            </w:r>
          </w:p>
        </w:tc>
        <w:tc>
          <w:tcPr>
            <w:tcW w:w="2610" w:type="dxa"/>
          </w:tcPr>
          <w:p w:rsidR="00EC3A72" w:rsidRPr="00795506" w:rsidRDefault="00EC3A72" w:rsidP="00F52EC0">
            <w:pPr>
              <w:jc w:val="both"/>
              <w:rPr>
                <w:color w:val="000000"/>
                <w:sz w:val="24"/>
                <w:lang w:eastAsia="vi-VN"/>
              </w:rPr>
            </w:pPr>
            <w:r w:rsidRPr="00795506">
              <w:rPr>
                <w:color w:val="000000"/>
                <w:sz w:val="24"/>
                <w:lang w:eastAsia="vi-VN"/>
              </w:rPr>
              <w:t>Thực hiện nghiệp vụ hoán đổi giữa Ngân hàng nhà nước với các ngân hàng để đáp ứng nhu cầu vốn ngắn hạn bằng đồng Việt Nam</w:t>
            </w:r>
          </w:p>
        </w:tc>
        <w:tc>
          <w:tcPr>
            <w:tcW w:w="3330" w:type="dxa"/>
          </w:tcPr>
          <w:p w:rsidR="00EC3A72" w:rsidRPr="00795506" w:rsidRDefault="009462B8" w:rsidP="009462B8">
            <w:pPr>
              <w:pStyle w:val="tieudechinh"/>
              <w:jc w:val="both"/>
              <w:rPr>
                <w:color w:val="000000"/>
              </w:rPr>
            </w:pPr>
            <w:r w:rsidRPr="009462B8">
              <w:rPr>
                <w:color w:val="000000"/>
              </w:rPr>
              <w:t>Tỷ giá Ngân hàng Nhà nước áp dụng khi bán lại Đôla Mỹ cho các ngân hàng thực hiện nghiệp vụ hoán đổi ngoại tế</w:t>
            </w:r>
            <w:r w:rsidRPr="00795506">
              <w:rPr>
                <w:color w:val="000000"/>
              </w:rPr>
              <w:t xml:space="preserve"> </w:t>
            </w:r>
            <w:r w:rsidRPr="00795506">
              <w:rPr>
                <w:color w:val="000000"/>
                <w:lang w:val="en-US"/>
              </w:rPr>
              <w:t>b</w:t>
            </w:r>
            <w:r w:rsidR="00EC3A72" w:rsidRPr="00795506">
              <w:rPr>
                <w:color w:val="000000"/>
              </w:rPr>
              <w:t>ị sửa đổi, bổ sung bởi</w:t>
            </w:r>
            <w:r w:rsidR="00EC3A72" w:rsidRPr="00795506">
              <w:rPr>
                <w:color w:val="000000"/>
                <w:lang w:val="en-US"/>
              </w:rPr>
              <w:t xml:space="preserve"> Quyết định </w:t>
            </w:r>
            <w:r w:rsidR="00EC3A72" w:rsidRPr="00795506">
              <w:rPr>
                <w:color w:val="000000"/>
              </w:rPr>
              <w:t>1033/2001/QĐ-NHNN ngày 15/08/2001</w:t>
            </w:r>
            <w:r w:rsidR="00EC3A72" w:rsidRPr="00795506">
              <w:rPr>
                <w:color w:val="000000"/>
                <w:lang w:val="en-US"/>
              </w:rPr>
              <w:t xml:space="preserve"> đ</w:t>
            </w:r>
            <w:r w:rsidR="00EC3A72" w:rsidRPr="00795506">
              <w:rPr>
                <w:color w:val="000000"/>
              </w:rPr>
              <w:t>iều chỉnh tỷ giá Ngân hàng Nhà nước áp dụng khi bán lại đô la Mỹ cho các ngân hàng thực hiện nghiệp vụ hoán đổi ngoại tệ theo Quyết định số 893/2001/QĐ-NHNN ngày 17/7/2001 của Thống đốc NHNN về việc thực hiện nghiệp vụ hoán đổi ngoại tệ</w:t>
            </w:r>
          </w:p>
        </w:tc>
        <w:tc>
          <w:tcPr>
            <w:tcW w:w="1350" w:type="dxa"/>
          </w:tcPr>
          <w:p w:rsidR="00EE40DA" w:rsidRPr="00795506" w:rsidRDefault="00EC3A72" w:rsidP="00C61CA9">
            <w:pPr>
              <w:jc w:val="center"/>
              <w:rPr>
                <w:rStyle w:val="apple-style-span"/>
                <w:color w:val="000000"/>
                <w:sz w:val="24"/>
                <w:shd w:val="clear" w:color="auto" w:fill="FFFFFF"/>
                <w:lang w:val="vi-VN" w:eastAsia="vi-VN"/>
              </w:rPr>
            </w:pPr>
            <w:r w:rsidRPr="00795506">
              <w:rPr>
                <w:rStyle w:val="apple-style-span"/>
                <w:color w:val="000000"/>
                <w:sz w:val="24"/>
                <w:shd w:val="clear" w:color="auto" w:fill="FFFFFF"/>
                <w:lang w:val="vi-VN" w:eastAsia="vi-VN"/>
              </w:rPr>
              <w:t>16/8/2001</w:t>
            </w:r>
          </w:p>
          <w:p w:rsidR="00EE40DA" w:rsidRPr="00795506" w:rsidRDefault="00EE40DA" w:rsidP="00C61CA9">
            <w:pPr>
              <w:jc w:val="center"/>
              <w:rPr>
                <w:color w:val="000000"/>
                <w:sz w:val="24"/>
                <w:lang w:val="vi-VN" w:eastAsia="vi-VN"/>
              </w:rPr>
            </w:pPr>
          </w:p>
          <w:p w:rsidR="00EE40DA" w:rsidRPr="00795506" w:rsidRDefault="00EE40DA" w:rsidP="00C61CA9">
            <w:pPr>
              <w:jc w:val="center"/>
              <w:rPr>
                <w:color w:val="000000"/>
                <w:sz w:val="24"/>
                <w:lang w:val="vi-VN" w:eastAsia="vi-VN"/>
              </w:rPr>
            </w:pPr>
          </w:p>
          <w:p w:rsidR="00EC3A72" w:rsidRPr="00795506" w:rsidRDefault="00EC3A72" w:rsidP="00C61CA9">
            <w:pPr>
              <w:jc w:val="center"/>
              <w:rPr>
                <w:color w:val="000000"/>
                <w:sz w:val="24"/>
                <w:lang w:val="vi-VN" w:eastAsia="vi-VN"/>
              </w:rPr>
            </w:pPr>
          </w:p>
        </w:tc>
      </w:tr>
      <w:tr w:rsidR="00262079" w:rsidRPr="00F52EC0" w:rsidTr="006E1F0D">
        <w:trPr>
          <w:trHeight w:val="1233"/>
        </w:trPr>
        <w:tc>
          <w:tcPr>
            <w:tcW w:w="517" w:type="dxa"/>
            <w:vMerge w:val="restart"/>
          </w:tcPr>
          <w:p w:rsidR="00262079" w:rsidRPr="00795506" w:rsidRDefault="00262079" w:rsidP="00F52EC0">
            <w:pPr>
              <w:numPr>
                <w:ilvl w:val="0"/>
                <w:numId w:val="2"/>
              </w:numPr>
              <w:jc w:val="center"/>
              <w:rPr>
                <w:color w:val="000000"/>
                <w:sz w:val="24"/>
                <w:lang w:val="vi-VN" w:eastAsia="vi-VN"/>
              </w:rPr>
            </w:pPr>
          </w:p>
        </w:tc>
        <w:tc>
          <w:tcPr>
            <w:tcW w:w="900" w:type="dxa"/>
            <w:vMerge w:val="restart"/>
          </w:tcPr>
          <w:p w:rsidR="00262079" w:rsidRPr="00795506" w:rsidRDefault="00262079" w:rsidP="00A45466">
            <w:pPr>
              <w:jc w:val="center"/>
              <w:rPr>
                <w:color w:val="000000"/>
                <w:sz w:val="24"/>
                <w:lang w:eastAsia="vi-VN"/>
              </w:rPr>
            </w:pPr>
            <w:r w:rsidRPr="00795506">
              <w:rPr>
                <w:color w:val="000000"/>
                <w:sz w:val="24"/>
                <w:lang w:eastAsia="vi-VN"/>
              </w:rPr>
              <w:t>Quyết định</w:t>
            </w:r>
          </w:p>
        </w:tc>
        <w:tc>
          <w:tcPr>
            <w:tcW w:w="1710" w:type="dxa"/>
            <w:gridSpan w:val="2"/>
            <w:vMerge w:val="restart"/>
          </w:tcPr>
          <w:p w:rsidR="00262079" w:rsidRPr="00795506" w:rsidRDefault="00262079" w:rsidP="00A45466">
            <w:pPr>
              <w:jc w:val="center"/>
              <w:rPr>
                <w:color w:val="000000"/>
                <w:sz w:val="24"/>
                <w:lang w:eastAsia="vi-VN"/>
              </w:rPr>
            </w:pPr>
            <w:r w:rsidRPr="00795506">
              <w:rPr>
                <w:color w:val="000000"/>
                <w:sz w:val="24"/>
                <w:lang w:eastAsia="vi-VN"/>
              </w:rPr>
              <w:t>581/2003/QĐ-NHNN ngày 09/6/2003</w:t>
            </w:r>
          </w:p>
        </w:tc>
        <w:tc>
          <w:tcPr>
            <w:tcW w:w="2610" w:type="dxa"/>
            <w:vMerge w:val="restart"/>
          </w:tcPr>
          <w:p w:rsidR="00262079" w:rsidRPr="00795506" w:rsidRDefault="00262079" w:rsidP="00F52EC0">
            <w:pPr>
              <w:jc w:val="both"/>
              <w:rPr>
                <w:color w:val="000000"/>
                <w:sz w:val="24"/>
                <w:lang w:eastAsia="vi-VN"/>
              </w:rPr>
            </w:pPr>
            <w:r w:rsidRPr="00795506">
              <w:rPr>
                <w:color w:val="000000"/>
                <w:sz w:val="24"/>
                <w:lang w:eastAsia="vi-VN"/>
              </w:rPr>
              <w:t>Ban hành Quy chế dự trữ bắt buộc đối với các tổ chức tín dụng</w:t>
            </w:r>
          </w:p>
        </w:tc>
        <w:tc>
          <w:tcPr>
            <w:tcW w:w="3330" w:type="dxa"/>
          </w:tcPr>
          <w:p w:rsidR="00262079" w:rsidRPr="00795506" w:rsidRDefault="00767F07" w:rsidP="00F52EC0">
            <w:pPr>
              <w:pStyle w:val="tieudechinh"/>
              <w:jc w:val="both"/>
              <w:rPr>
                <w:color w:val="000000"/>
              </w:rPr>
            </w:pPr>
            <w:r w:rsidRPr="00795506">
              <w:rPr>
                <w:color w:val="000000"/>
                <w:lang w:val="en-US"/>
              </w:rPr>
              <w:t>Điểm</w:t>
            </w:r>
            <w:r w:rsidR="00902491" w:rsidRPr="00795506">
              <w:rPr>
                <w:color w:val="000000"/>
                <w:lang w:val="en-US"/>
              </w:rPr>
              <w:t xml:space="preserve"> b</w:t>
            </w:r>
            <w:r w:rsidRPr="00795506">
              <w:rPr>
                <w:color w:val="000000"/>
                <w:lang w:val="en-US"/>
              </w:rPr>
              <w:t xml:space="preserve"> Khoản 1 Điều 12  và các Biểu mẫu </w:t>
            </w:r>
            <w:r w:rsidRPr="00795506">
              <w:rPr>
                <w:color w:val="000000"/>
              </w:rPr>
              <w:t>b</w:t>
            </w:r>
            <w:r w:rsidR="00262079" w:rsidRPr="00795506">
              <w:rPr>
                <w:color w:val="000000"/>
              </w:rPr>
              <w:t xml:space="preserve">ị sửa đổi, bổ sung bởi Quyết định 27/2011/QĐ-NHNN ngày 31/8/2011 sửa đổi, bổ sung một số Điều của Quy chế dự trữ bắt buộc đối với </w:t>
            </w:r>
            <w:r w:rsidR="00262079" w:rsidRPr="00795506">
              <w:rPr>
                <w:color w:val="000000"/>
              </w:rPr>
              <w:br/>
              <w:t>các tổ chức tín dụng ban hành kèm theo Quyết định số 581/2003/QĐ-NHNN ngày 09 tháng 6 năm 2003 của Thống đốc Ngân hàng Nhà nước</w:t>
            </w:r>
          </w:p>
        </w:tc>
        <w:tc>
          <w:tcPr>
            <w:tcW w:w="1350" w:type="dxa"/>
          </w:tcPr>
          <w:p w:rsidR="00262079" w:rsidRPr="00795506" w:rsidRDefault="00262079"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01/9/2011</w:t>
            </w:r>
          </w:p>
        </w:tc>
      </w:tr>
      <w:tr w:rsidR="00902491" w:rsidRPr="00F52EC0" w:rsidTr="006E1F0D">
        <w:trPr>
          <w:trHeight w:val="503"/>
        </w:trPr>
        <w:tc>
          <w:tcPr>
            <w:tcW w:w="517" w:type="dxa"/>
            <w:vMerge/>
          </w:tcPr>
          <w:p w:rsidR="00902491" w:rsidRPr="00795506" w:rsidRDefault="00902491" w:rsidP="00F52EC0">
            <w:pPr>
              <w:numPr>
                <w:ilvl w:val="0"/>
                <w:numId w:val="2"/>
              </w:numPr>
              <w:jc w:val="center"/>
              <w:rPr>
                <w:color w:val="000000"/>
                <w:sz w:val="24"/>
                <w:lang w:eastAsia="vi-VN"/>
              </w:rPr>
            </w:pPr>
          </w:p>
        </w:tc>
        <w:tc>
          <w:tcPr>
            <w:tcW w:w="900" w:type="dxa"/>
            <w:vMerge/>
          </w:tcPr>
          <w:p w:rsidR="00902491" w:rsidRPr="00795506" w:rsidRDefault="00902491" w:rsidP="00A45466">
            <w:pPr>
              <w:jc w:val="center"/>
              <w:rPr>
                <w:color w:val="000000"/>
                <w:sz w:val="24"/>
                <w:lang w:eastAsia="vi-VN"/>
              </w:rPr>
            </w:pPr>
          </w:p>
        </w:tc>
        <w:tc>
          <w:tcPr>
            <w:tcW w:w="1710" w:type="dxa"/>
            <w:gridSpan w:val="2"/>
            <w:vMerge/>
          </w:tcPr>
          <w:p w:rsidR="00902491" w:rsidRPr="00795506" w:rsidRDefault="00902491" w:rsidP="00A45466">
            <w:pPr>
              <w:jc w:val="center"/>
              <w:rPr>
                <w:color w:val="000000"/>
                <w:sz w:val="24"/>
                <w:lang w:eastAsia="vi-VN"/>
              </w:rPr>
            </w:pPr>
          </w:p>
        </w:tc>
        <w:tc>
          <w:tcPr>
            <w:tcW w:w="2610" w:type="dxa"/>
            <w:vMerge/>
          </w:tcPr>
          <w:p w:rsidR="00902491" w:rsidRPr="00795506" w:rsidRDefault="00902491" w:rsidP="00F52EC0">
            <w:pPr>
              <w:jc w:val="both"/>
              <w:rPr>
                <w:color w:val="000000"/>
                <w:sz w:val="24"/>
                <w:lang w:eastAsia="vi-VN"/>
              </w:rPr>
            </w:pPr>
          </w:p>
        </w:tc>
        <w:tc>
          <w:tcPr>
            <w:tcW w:w="3330" w:type="dxa"/>
          </w:tcPr>
          <w:p w:rsidR="00902491" w:rsidRPr="00795506" w:rsidRDefault="00902491" w:rsidP="00F52EC0">
            <w:pPr>
              <w:jc w:val="both"/>
              <w:rPr>
                <w:color w:val="000000"/>
                <w:sz w:val="24"/>
                <w:lang w:val="vi-VN" w:eastAsia="vi-VN"/>
              </w:rPr>
            </w:pPr>
            <w:r w:rsidRPr="00795506">
              <w:rPr>
                <w:color w:val="000000"/>
                <w:sz w:val="24"/>
              </w:rPr>
              <w:t>Điều 3, 6, 8, 10,</w:t>
            </w:r>
            <w:r w:rsidR="0026717D" w:rsidRPr="00795506">
              <w:rPr>
                <w:color w:val="000000"/>
                <w:sz w:val="24"/>
              </w:rPr>
              <w:t xml:space="preserve"> 16,</w:t>
            </w:r>
            <w:r w:rsidRPr="00795506">
              <w:rPr>
                <w:color w:val="000000"/>
                <w:sz w:val="24"/>
              </w:rPr>
              <w:t xml:space="preserve"> 19, 20, 21, 22 , 24, 26  và biểu mẫu bị sửa đổi, bố sung bởi Thông tư 23/2015/TT-NHNN ngày 04/12/2015 sửa đổi, bổ sung một số điều của Quy chế dự trữ </w:t>
            </w:r>
            <w:r w:rsidRPr="00795506">
              <w:rPr>
                <w:color w:val="000000"/>
                <w:sz w:val="24"/>
              </w:rPr>
              <w:lastRenderedPageBreak/>
              <w:t xml:space="preserve">bắt buộc đối với các tổ chức tín dụng ban hành kèm theo Quyết định số 581/2003/QĐ-NHNN ngày 09 tháng 6 năm 2003 của Thống đốc Ngân hàng Nhà nước </w:t>
            </w:r>
          </w:p>
        </w:tc>
        <w:tc>
          <w:tcPr>
            <w:tcW w:w="1350" w:type="dxa"/>
          </w:tcPr>
          <w:p w:rsidR="00902491" w:rsidRPr="00795506" w:rsidRDefault="00902491" w:rsidP="00C61CA9">
            <w:pPr>
              <w:jc w:val="center"/>
              <w:rPr>
                <w:rStyle w:val="apple-style-span"/>
                <w:color w:val="000000"/>
                <w:sz w:val="24"/>
                <w:shd w:val="clear" w:color="auto" w:fill="FFFFFF"/>
                <w:lang w:eastAsia="vi-VN"/>
              </w:rPr>
            </w:pPr>
            <w:r w:rsidRPr="00795506">
              <w:rPr>
                <w:color w:val="000000"/>
                <w:sz w:val="24"/>
              </w:rPr>
              <w:lastRenderedPageBreak/>
              <w:t>28/01/2016</w:t>
            </w:r>
          </w:p>
        </w:tc>
      </w:tr>
      <w:tr w:rsidR="00262079" w:rsidRPr="00F52EC0" w:rsidTr="006E1F0D">
        <w:trPr>
          <w:trHeight w:val="2267"/>
        </w:trPr>
        <w:tc>
          <w:tcPr>
            <w:tcW w:w="517" w:type="dxa"/>
          </w:tcPr>
          <w:p w:rsidR="00262079" w:rsidRPr="00795506" w:rsidRDefault="00262079" w:rsidP="00F52EC0">
            <w:pPr>
              <w:numPr>
                <w:ilvl w:val="0"/>
                <w:numId w:val="2"/>
              </w:numPr>
              <w:jc w:val="center"/>
              <w:rPr>
                <w:color w:val="000000"/>
                <w:sz w:val="24"/>
                <w:lang w:eastAsia="vi-VN"/>
              </w:rPr>
            </w:pPr>
          </w:p>
        </w:tc>
        <w:tc>
          <w:tcPr>
            <w:tcW w:w="900" w:type="dxa"/>
          </w:tcPr>
          <w:p w:rsidR="00262079" w:rsidRPr="00795506" w:rsidRDefault="00262079" w:rsidP="00A45466">
            <w:pPr>
              <w:jc w:val="center"/>
              <w:rPr>
                <w:color w:val="000000"/>
                <w:sz w:val="24"/>
                <w:lang w:eastAsia="vi-VN"/>
              </w:rPr>
            </w:pPr>
            <w:r w:rsidRPr="00795506">
              <w:rPr>
                <w:color w:val="000000"/>
                <w:sz w:val="24"/>
                <w:lang w:eastAsia="vi-VN"/>
              </w:rPr>
              <w:t>Thông tư</w:t>
            </w:r>
          </w:p>
        </w:tc>
        <w:tc>
          <w:tcPr>
            <w:tcW w:w="1710" w:type="dxa"/>
            <w:gridSpan w:val="2"/>
          </w:tcPr>
          <w:p w:rsidR="00262079" w:rsidRPr="00795506" w:rsidRDefault="00262079" w:rsidP="00A45466">
            <w:pPr>
              <w:jc w:val="center"/>
              <w:rPr>
                <w:color w:val="000000"/>
                <w:sz w:val="24"/>
                <w:lang w:eastAsia="vi-VN"/>
              </w:rPr>
            </w:pPr>
            <w:r w:rsidRPr="00795506">
              <w:rPr>
                <w:color w:val="000000"/>
                <w:sz w:val="24"/>
                <w:lang w:eastAsia="vi-VN"/>
              </w:rPr>
              <w:t>17/2011/TT-NHNN ngày 18/8/2011</w:t>
            </w:r>
          </w:p>
        </w:tc>
        <w:tc>
          <w:tcPr>
            <w:tcW w:w="2610" w:type="dxa"/>
          </w:tcPr>
          <w:p w:rsidR="00262079" w:rsidRPr="00795506" w:rsidRDefault="00262079" w:rsidP="00F52EC0">
            <w:pPr>
              <w:jc w:val="both"/>
              <w:rPr>
                <w:color w:val="000000"/>
                <w:sz w:val="24"/>
                <w:lang w:eastAsia="vi-VN"/>
              </w:rPr>
            </w:pPr>
            <w:r w:rsidRPr="00795506">
              <w:rPr>
                <w:color w:val="000000"/>
                <w:sz w:val="24"/>
                <w:lang w:eastAsia="vi-VN"/>
              </w:rPr>
              <w:t>Quy định về việc cho vay có bảo đảm bằng cầm cố giấy tờ có giá của Ngân hàng Nhà nước Việt Nam đối với tổ chức tín dụng</w:t>
            </w:r>
          </w:p>
        </w:tc>
        <w:tc>
          <w:tcPr>
            <w:tcW w:w="3330" w:type="dxa"/>
          </w:tcPr>
          <w:p w:rsidR="00262079" w:rsidRPr="00795506" w:rsidRDefault="00AB0F16" w:rsidP="00F52EC0">
            <w:pPr>
              <w:jc w:val="both"/>
              <w:rPr>
                <w:color w:val="000000"/>
                <w:sz w:val="24"/>
                <w:lang w:eastAsia="vi-VN"/>
              </w:rPr>
            </w:pPr>
            <w:r w:rsidRPr="00795506">
              <w:rPr>
                <w:color w:val="000000"/>
                <w:sz w:val="24"/>
                <w:lang w:eastAsia="vi-VN"/>
              </w:rPr>
              <w:t>Khoản 3 Điều 11, Khoản 5 Điều 20, Khoản 1, 2  Điều 21, Điểm a Khoản 3 Điều 21, Khoản 6, 7 Điều 21, và biểu mẫu b</w:t>
            </w:r>
            <w:r w:rsidR="00262079" w:rsidRPr="00795506">
              <w:rPr>
                <w:color w:val="000000"/>
                <w:sz w:val="24"/>
                <w:lang w:eastAsia="vi-VN"/>
              </w:rPr>
              <w:t>ị sửa đổi, bổ sung bởi Thông tư 37/2011/TT-NHNN ngày 12/12/2011 sửa đổi, bổ sung một số điều của Thông tư 17/2011/TT-NHNN ngày 18/08/2011 quy định về cho vay có đảm bảo bằng cầm cố giấy tờ có giá của Ngân hàng Nhà nước Việt Nam đối với các tổ chức tín dụng</w:t>
            </w:r>
          </w:p>
        </w:tc>
        <w:tc>
          <w:tcPr>
            <w:tcW w:w="1350" w:type="dxa"/>
          </w:tcPr>
          <w:p w:rsidR="00262079" w:rsidRPr="00795506" w:rsidRDefault="00262079" w:rsidP="00C61CA9">
            <w:pPr>
              <w:jc w:val="center"/>
              <w:rPr>
                <w:rStyle w:val="apple-style-span"/>
                <w:color w:val="000000"/>
                <w:sz w:val="24"/>
                <w:shd w:val="clear" w:color="auto" w:fill="FFFFFF"/>
                <w:lang w:eastAsia="vi-VN"/>
              </w:rPr>
            </w:pPr>
            <w:r w:rsidRPr="00795506">
              <w:rPr>
                <w:color w:val="000000"/>
                <w:sz w:val="24"/>
                <w:lang w:eastAsia="vi-VN"/>
              </w:rPr>
              <w:t>12/12/2011</w:t>
            </w:r>
          </w:p>
        </w:tc>
      </w:tr>
      <w:tr w:rsidR="001B2C42" w:rsidRPr="00F52EC0" w:rsidTr="006E1F0D">
        <w:trPr>
          <w:trHeight w:val="1245"/>
        </w:trPr>
        <w:tc>
          <w:tcPr>
            <w:tcW w:w="517" w:type="dxa"/>
            <w:vMerge w:val="restart"/>
          </w:tcPr>
          <w:p w:rsidR="001B2C42" w:rsidRPr="00795506" w:rsidRDefault="001B2C42" w:rsidP="00F52EC0">
            <w:pPr>
              <w:numPr>
                <w:ilvl w:val="0"/>
                <w:numId w:val="2"/>
              </w:numPr>
              <w:jc w:val="center"/>
              <w:rPr>
                <w:color w:val="000000"/>
                <w:sz w:val="24"/>
                <w:lang w:eastAsia="vi-VN"/>
              </w:rPr>
            </w:pPr>
          </w:p>
        </w:tc>
        <w:tc>
          <w:tcPr>
            <w:tcW w:w="900" w:type="dxa"/>
            <w:vMerge w:val="restart"/>
          </w:tcPr>
          <w:p w:rsidR="001B2C42" w:rsidRPr="00795506" w:rsidRDefault="001B2C42" w:rsidP="00A45466">
            <w:pPr>
              <w:jc w:val="center"/>
              <w:rPr>
                <w:color w:val="000000"/>
                <w:sz w:val="24"/>
                <w:lang w:eastAsia="vi-VN"/>
              </w:rPr>
            </w:pPr>
            <w:r w:rsidRPr="00795506">
              <w:rPr>
                <w:color w:val="000000"/>
                <w:sz w:val="24"/>
                <w:lang w:eastAsia="vi-VN"/>
              </w:rPr>
              <w:t>Thông tư</w:t>
            </w:r>
          </w:p>
        </w:tc>
        <w:tc>
          <w:tcPr>
            <w:tcW w:w="1710" w:type="dxa"/>
            <w:gridSpan w:val="2"/>
            <w:vMerge w:val="restart"/>
          </w:tcPr>
          <w:p w:rsidR="001B2C42" w:rsidRPr="00795506" w:rsidRDefault="001B2C42" w:rsidP="00A45466">
            <w:pPr>
              <w:jc w:val="center"/>
              <w:rPr>
                <w:color w:val="000000"/>
                <w:sz w:val="24"/>
                <w:lang w:eastAsia="vi-VN"/>
              </w:rPr>
            </w:pPr>
            <w:r w:rsidRPr="00795506">
              <w:rPr>
                <w:color w:val="000000"/>
                <w:sz w:val="24"/>
                <w:lang w:eastAsia="vi-VN"/>
              </w:rPr>
              <w:t>26/2011/TT-NHNN ngày 31/8/2011</w:t>
            </w:r>
          </w:p>
        </w:tc>
        <w:tc>
          <w:tcPr>
            <w:tcW w:w="2610" w:type="dxa"/>
            <w:vMerge w:val="restart"/>
          </w:tcPr>
          <w:p w:rsidR="001B2C42" w:rsidRPr="00795506" w:rsidRDefault="001B2C42" w:rsidP="00F52EC0">
            <w:pPr>
              <w:jc w:val="both"/>
              <w:rPr>
                <w:color w:val="000000"/>
                <w:sz w:val="24"/>
                <w:lang w:val="vi-VN" w:eastAsia="vi-VN"/>
              </w:rPr>
            </w:pPr>
            <w:r w:rsidRPr="00795506">
              <w:rPr>
                <w:color w:val="000000"/>
                <w:sz w:val="24"/>
                <w:lang w:eastAsia="vi-VN"/>
              </w:rPr>
              <w:t>Thực thi phương án đơn giản hoá thủ tục hành chính lĩnh vực hoạt động tiền tệ theo các Nghị quyết của Chính phủ về đơn giản hoá thủ tục hành chính thuộc phạm vi chức năng quản lý của Ngân hàng Nhà nước.</w:t>
            </w:r>
          </w:p>
        </w:tc>
        <w:tc>
          <w:tcPr>
            <w:tcW w:w="3330" w:type="dxa"/>
          </w:tcPr>
          <w:p w:rsidR="001B2C42" w:rsidRPr="00795506" w:rsidRDefault="001B2C42" w:rsidP="00F52EC0">
            <w:pPr>
              <w:jc w:val="both"/>
              <w:rPr>
                <w:color w:val="000000"/>
                <w:sz w:val="24"/>
                <w:lang w:val="vi-VN" w:eastAsia="vi-VN"/>
              </w:rPr>
            </w:pPr>
            <w:r w:rsidRPr="00795506">
              <w:rPr>
                <w:color w:val="000000"/>
                <w:sz w:val="24"/>
                <w:lang w:val="vi-VN" w:eastAsia="vi-VN"/>
              </w:rPr>
              <w:t>Điều 1 bị hết hiệu lực bởi Thông tư 01/2012/TT-NHNN ngày 16/2/2012 quy định về chiết khấu giấy tờ có giá của NHNN Việt Nam đối với các tổ chức tín dụng, chi nhánh ngân hàng nước ngoài</w:t>
            </w:r>
          </w:p>
        </w:tc>
        <w:tc>
          <w:tcPr>
            <w:tcW w:w="1350" w:type="dxa"/>
          </w:tcPr>
          <w:p w:rsidR="001B2C42" w:rsidRPr="00795506" w:rsidRDefault="001B2C42"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31/03/2012</w:t>
            </w:r>
          </w:p>
        </w:tc>
      </w:tr>
      <w:tr w:rsidR="001B2C42" w:rsidRPr="00F52EC0" w:rsidTr="006E1F0D">
        <w:trPr>
          <w:trHeight w:val="1245"/>
        </w:trPr>
        <w:tc>
          <w:tcPr>
            <w:tcW w:w="517" w:type="dxa"/>
            <w:vMerge/>
          </w:tcPr>
          <w:p w:rsidR="001B2C42" w:rsidRPr="00795506" w:rsidRDefault="001B2C42" w:rsidP="00F52EC0">
            <w:pPr>
              <w:numPr>
                <w:ilvl w:val="0"/>
                <w:numId w:val="2"/>
              </w:numPr>
              <w:jc w:val="center"/>
              <w:rPr>
                <w:color w:val="000000"/>
                <w:sz w:val="24"/>
                <w:lang w:eastAsia="vi-VN"/>
              </w:rPr>
            </w:pPr>
          </w:p>
        </w:tc>
        <w:tc>
          <w:tcPr>
            <w:tcW w:w="900" w:type="dxa"/>
            <w:vMerge/>
          </w:tcPr>
          <w:p w:rsidR="001B2C42" w:rsidRPr="00795506" w:rsidRDefault="001B2C42" w:rsidP="00A45466">
            <w:pPr>
              <w:jc w:val="center"/>
              <w:rPr>
                <w:color w:val="000000"/>
                <w:sz w:val="24"/>
                <w:lang w:eastAsia="vi-VN"/>
              </w:rPr>
            </w:pPr>
          </w:p>
        </w:tc>
        <w:tc>
          <w:tcPr>
            <w:tcW w:w="1710" w:type="dxa"/>
            <w:gridSpan w:val="2"/>
            <w:vMerge/>
          </w:tcPr>
          <w:p w:rsidR="001B2C42" w:rsidRPr="00795506" w:rsidRDefault="001B2C42" w:rsidP="00A45466">
            <w:pPr>
              <w:jc w:val="center"/>
              <w:rPr>
                <w:color w:val="000000"/>
                <w:sz w:val="24"/>
                <w:lang w:eastAsia="vi-VN"/>
              </w:rPr>
            </w:pPr>
          </w:p>
        </w:tc>
        <w:tc>
          <w:tcPr>
            <w:tcW w:w="2610" w:type="dxa"/>
            <w:vMerge/>
          </w:tcPr>
          <w:p w:rsidR="001B2C42" w:rsidRPr="00795506" w:rsidRDefault="001B2C42" w:rsidP="00F52EC0">
            <w:pPr>
              <w:jc w:val="both"/>
              <w:rPr>
                <w:color w:val="000000"/>
                <w:sz w:val="24"/>
                <w:lang w:eastAsia="vi-VN"/>
              </w:rPr>
            </w:pPr>
          </w:p>
        </w:tc>
        <w:tc>
          <w:tcPr>
            <w:tcW w:w="3330" w:type="dxa"/>
          </w:tcPr>
          <w:p w:rsidR="001B2C42" w:rsidRPr="00795506" w:rsidRDefault="001B2C42" w:rsidP="00F52EC0">
            <w:pPr>
              <w:jc w:val="both"/>
              <w:rPr>
                <w:color w:val="000000"/>
                <w:sz w:val="24"/>
                <w:lang w:val="vi-VN" w:eastAsia="vi-VN"/>
              </w:rPr>
            </w:pPr>
            <w:r w:rsidRPr="00795506">
              <w:rPr>
                <w:color w:val="000000"/>
                <w:sz w:val="24"/>
                <w:lang w:val="vi-VN" w:eastAsia="vi-VN"/>
              </w:rPr>
              <w:t>Điều 5 không áp dụng kể từ ngày Thông tư 34/2013/TT-NHNN ngày 31/12/2013 quy định về phát hành kỳ phiếu, tín phiếu, chứng chỉ tiền gửi, trái phiếu trong nước của tổ chức tín dụng, chi nhánh n</w:t>
            </w:r>
            <w:r w:rsidR="008560DF" w:rsidRPr="00795506">
              <w:rPr>
                <w:color w:val="000000"/>
                <w:sz w:val="24"/>
                <w:lang w:val="vi-VN" w:eastAsia="vi-VN"/>
              </w:rPr>
              <w:t>gân hàng nước ngoài có hiệu lực</w:t>
            </w:r>
          </w:p>
        </w:tc>
        <w:tc>
          <w:tcPr>
            <w:tcW w:w="1350" w:type="dxa"/>
          </w:tcPr>
          <w:p w:rsidR="001B2C42" w:rsidRPr="00795506" w:rsidRDefault="001B2C42" w:rsidP="00C61CA9">
            <w:pPr>
              <w:jc w:val="center"/>
              <w:rPr>
                <w:color w:val="000000"/>
                <w:sz w:val="24"/>
                <w:lang w:val="vi-VN" w:eastAsia="vi-VN"/>
              </w:rPr>
            </w:pPr>
            <w:r w:rsidRPr="00795506">
              <w:rPr>
                <w:rStyle w:val="apple-style-span"/>
                <w:color w:val="000000"/>
                <w:sz w:val="24"/>
                <w:shd w:val="clear" w:color="auto" w:fill="FFFFFF"/>
                <w:lang w:eastAsia="vi-VN"/>
              </w:rPr>
              <w:t>14/02/2014</w:t>
            </w:r>
          </w:p>
          <w:p w:rsidR="001B2C42" w:rsidRPr="00795506" w:rsidRDefault="001B2C42" w:rsidP="00C61CA9">
            <w:pPr>
              <w:jc w:val="center"/>
              <w:rPr>
                <w:rStyle w:val="apple-style-span"/>
                <w:color w:val="000000"/>
                <w:sz w:val="24"/>
                <w:shd w:val="clear" w:color="auto" w:fill="FFFFFF"/>
                <w:lang w:eastAsia="vi-VN"/>
              </w:rPr>
            </w:pPr>
          </w:p>
        </w:tc>
      </w:tr>
      <w:tr w:rsidR="001B2C42" w:rsidRPr="00F52EC0" w:rsidTr="006E1F0D">
        <w:trPr>
          <w:trHeight w:val="1169"/>
        </w:trPr>
        <w:tc>
          <w:tcPr>
            <w:tcW w:w="517" w:type="dxa"/>
            <w:vMerge/>
          </w:tcPr>
          <w:p w:rsidR="001B2C42" w:rsidRPr="00795506" w:rsidRDefault="001B2C42" w:rsidP="00F52EC0">
            <w:pPr>
              <w:numPr>
                <w:ilvl w:val="0"/>
                <w:numId w:val="2"/>
              </w:numPr>
              <w:jc w:val="center"/>
              <w:rPr>
                <w:color w:val="000000"/>
                <w:sz w:val="24"/>
                <w:lang w:eastAsia="vi-VN"/>
              </w:rPr>
            </w:pPr>
          </w:p>
        </w:tc>
        <w:tc>
          <w:tcPr>
            <w:tcW w:w="900" w:type="dxa"/>
            <w:vMerge/>
          </w:tcPr>
          <w:p w:rsidR="001B2C42" w:rsidRPr="00795506" w:rsidRDefault="001B2C42" w:rsidP="00A45466">
            <w:pPr>
              <w:jc w:val="center"/>
              <w:rPr>
                <w:color w:val="000000"/>
                <w:sz w:val="24"/>
                <w:lang w:eastAsia="vi-VN"/>
              </w:rPr>
            </w:pPr>
          </w:p>
        </w:tc>
        <w:tc>
          <w:tcPr>
            <w:tcW w:w="1710" w:type="dxa"/>
            <w:gridSpan w:val="2"/>
            <w:vMerge/>
          </w:tcPr>
          <w:p w:rsidR="001B2C42" w:rsidRPr="00795506" w:rsidRDefault="001B2C42" w:rsidP="00A45466">
            <w:pPr>
              <w:jc w:val="center"/>
              <w:rPr>
                <w:color w:val="000000"/>
                <w:sz w:val="24"/>
                <w:lang w:eastAsia="vi-VN"/>
              </w:rPr>
            </w:pPr>
          </w:p>
        </w:tc>
        <w:tc>
          <w:tcPr>
            <w:tcW w:w="2610" w:type="dxa"/>
            <w:vMerge/>
          </w:tcPr>
          <w:p w:rsidR="001B2C42" w:rsidRPr="00795506" w:rsidRDefault="001B2C42" w:rsidP="00F52EC0">
            <w:pPr>
              <w:jc w:val="both"/>
              <w:rPr>
                <w:color w:val="000000"/>
                <w:sz w:val="24"/>
                <w:lang w:eastAsia="vi-VN"/>
              </w:rPr>
            </w:pPr>
          </w:p>
        </w:tc>
        <w:tc>
          <w:tcPr>
            <w:tcW w:w="3330" w:type="dxa"/>
          </w:tcPr>
          <w:p w:rsidR="001B2C42" w:rsidRPr="00795506" w:rsidRDefault="001B2C42" w:rsidP="00F52EC0">
            <w:pPr>
              <w:jc w:val="both"/>
              <w:rPr>
                <w:color w:val="000000"/>
                <w:sz w:val="24"/>
              </w:rPr>
            </w:pPr>
            <w:r w:rsidRPr="00795506">
              <w:rPr>
                <w:color w:val="000000"/>
                <w:sz w:val="24"/>
              </w:rPr>
              <w:t>Điều 2 bị hết hiệu lực bởi Thông tư 42/2015/TT-NHNN ngày 31/12/2015 quy định về nghiệp vụ thị trường mở</w:t>
            </w:r>
          </w:p>
        </w:tc>
        <w:tc>
          <w:tcPr>
            <w:tcW w:w="1350" w:type="dxa"/>
          </w:tcPr>
          <w:p w:rsidR="001B2C42" w:rsidRPr="00795506" w:rsidRDefault="001B2C42" w:rsidP="00C61CA9">
            <w:pPr>
              <w:spacing w:after="120"/>
              <w:jc w:val="center"/>
              <w:rPr>
                <w:color w:val="000000"/>
                <w:sz w:val="24"/>
              </w:rPr>
            </w:pPr>
            <w:r w:rsidRPr="00795506">
              <w:rPr>
                <w:color w:val="000000"/>
                <w:sz w:val="24"/>
              </w:rPr>
              <w:t>30/4/2016</w:t>
            </w:r>
          </w:p>
        </w:tc>
      </w:tr>
      <w:tr w:rsidR="0005740D" w:rsidRPr="00F52EC0" w:rsidTr="006E1F0D">
        <w:trPr>
          <w:trHeight w:val="674"/>
        </w:trPr>
        <w:tc>
          <w:tcPr>
            <w:tcW w:w="517" w:type="dxa"/>
          </w:tcPr>
          <w:p w:rsidR="0005740D" w:rsidRPr="00795506" w:rsidRDefault="0005740D" w:rsidP="00F52EC0">
            <w:pPr>
              <w:numPr>
                <w:ilvl w:val="0"/>
                <w:numId w:val="2"/>
              </w:numPr>
              <w:jc w:val="center"/>
              <w:rPr>
                <w:color w:val="000000"/>
                <w:sz w:val="24"/>
                <w:lang w:eastAsia="vi-VN"/>
              </w:rPr>
            </w:pPr>
          </w:p>
        </w:tc>
        <w:tc>
          <w:tcPr>
            <w:tcW w:w="900" w:type="dxa"/>
          </w:tcPr>
          <w:p w:rsidR="0005740D" w:rsidRPr="00795506" w:rsidRDefault="0005740D" w:rsidP="00A45466">
            <w:pPr>
              <w:spacing w:afterLines="10"/>
              <w:jc w:val="center"/>
              <w:rPr>
                <w:color w:val="000000"/>
                <w:sz w:val="24"/>
              </w:rPr>
            </w:pPr>
            <w:r w:rsidRPr="00795506">
              <w:rPr>
                <w:color w:val="000000"/>
                <w:sz w:val="24"/>
              </w:rPr>
              <w:t>Thông tư</w:t>
            </w:r>
          </w:p>
        </w:tc>
        <w:tc>
          <w:tcPr>
            <w:tcW w:w="1710" w:type="dxa"/>
            <w:gridSpan w:val="2"/>
          </w:tcPr>
          <w:p w:rsidR="0005740D" w:rsidRPr="00795506" w:rsidRDefault="0005740D" w:rsidP="00A45466">
            <w:pPr>
              <w:spacing w:afterLines="10"/>
              <w:ind w:right="76" w:hanging="41"/>
              <w:jc w:val="center"/>
              <w:rPr>
                <w:color w:val="000000"/>
                <w:sz w:val="24"/>
              </w:rPr>
            </w:pPr>
            <w:r w:rsidRPr="00795506">
              <w:rPr>
                <w:color w:val="000000"/>
                <w:sz w:val="24"/>
              </w:rPr>
              <w:t>04/2013/TT-NHNN ngày 01/3/2013</w:t>
            </w:r>
          </w:p>
        </w:tc>
        <w:tc>
          <w:tcPr>
            <w:tcW w:w="2610" w:type="dxa"/>
          </w:tcPr>
          <w:p w:rsidR="0005740D" w:rsidRPr="00795506" w:rsidRDefault="0005740D" w:rsidP="00F52EC0">
            <w:pPr>
              <w:tabs>
                <w:tab w:val="left" w:pos="2389"/>
              </w:tabs>
              <w:spacing w:afterLines="10"/>
              <w:ind w:right="84"/>
              <w:jc w:val="both"/>
              <w:rPr>
                <w:color w:val="000000"/>
                <w:sz w:val="24"/>
              </w:rPr>
            </w:pPr>
            <w:r w:rsidRPr="00795506">
              <w:rPr>
                <w:color w:val="000000"/>
                <w:sz w:val="24"/>
              </w:rPr>
              <w:t>Quy định về hoạt động chiết khấu công cụ chuyển nhượng, giấy tờ có giá khác của tổ chức tín dụng, chi nhánh ngân hàng nước ngoài đối với khách hàng</w:t>
            </w:r>
          </w:p>
        </w:tc>
        <w:tc>
          <w:tcPr>
            <w:tcW w:w="3330" w:type="dxa"/>
          </w:tcPr>
          <w:p w:rsidR="0005740D" w:rsidRPr="00795506" w:rsidRDefault="0005740D" w:rsidP="00F52EC0">
            <w:pPr>
              <w:tabs>
                <w:tab w:val="left" w:pos="2391"/>
              </w:tabs>
              <w:spacing w:afterLines="10"/>
              <w:jc w:val="both"/>
              <w:rPr>
                <w:color w:val="000000"/>
                <w:sz w:val="24"/>
              </w:rPr>
            </w:pPr>
            <w:r w:rsidRPr="00795506">
              <w:rPr>
                <w:color w:val="000000"/>
                <w:sz w:val="24"/>
              </w:rPr>
              <w:t xml:space="preserve">Khoản 1 Điều 2; Khoản 2 Điều 2; Điều 4 bị sửa đổi bởi Thông tư số 21/2016/TT-NHNN ngày 30/6/2016 sửa đổi, bổ sung một số điều của Thông tư số 04/2013/TT-NHNN ngày 01 tháng 3 năm 2013 của Thống đốc Ngân hàng Nhà nước Việt Nam quy định về hoạt động chiết khấu công cụ chuyển </w:t>
            </w:r>
            <w:r w:rsidRPr="00795506">
              <w:rPr>
                <w:color w:val="000000"/>
                <w:sz w:val="24"/>
              </w:rPr>
              <w:lastRenderedPageBreak/>
              <w:t>nhượng, giấy tờ có giá khác của tổ chức tín dụng, chi nhánh ngân hàng nước ngoài đối với khách hàng.</w:t>
            </w:r>
          </w:p>
        </w:tc>
        <w:tc>
          <w:tcPr>
            <w:tcW w:w="1350" w:type="dxa"/>
          </w:tcPr>
          <w:p w:rsidR="0005740D" w:rsidRPr="00795506" w:rsidRDefault="0005740D" w:rsidP="00C61CA9">
            <w:pPr>
              <w:tabs>
                <w:tab w:val="right" w:leader="dot" w:pos="7920"/>
              </w:tabs>
              <w:spacing w:afterLines="10" w:line="264" w:lineRule="auto"/>
              <w:jc w:val="center"/>
              <w:rPr>
                <w:color w:val="000000"/>
                <w:sz w:val="24"/>
              </w:rPr>
            </w:pPr>
            <w:r w:rsidRPr="00795506">
              <w:rPr>
                <w:color w:val="000000"/>
                <w:sz w:val="24"/>
              </w:rPr>
              <w:lastRenderedPageBreak/>
              <w:t>01/7/2016</w:t>
            </w:r>
          </w:p>
        </w:tc>
      </w:tr>
      <w:tr w:rsidR="0005740D" w:rsidRPr="00F52EC0" w:rsidTr="006E1F0D">
        <w:trPr>
          <w:trHeight w:val="3410"/>
        </w:trPr>
        <w:tc>
          <w:tcPr>
            <w:tcW w:w="517" w:type="dxa"/>
          </w:tcPr>
          <w:p w:rsidR="0005740D" w:rsidRPr="00795506" w:rsidRDefault="0005740D" w:rsidP="00F52EC0">
            <w:pPr>
              <w:numPr>
                <w:ilvl w:val="0"/>
                <w:numId w:val="2"/>
              </w:numPr>
              <w:jc w:val="center"/>
              <w:rPr>
                <w:color w:val="000000"/>
                <w:sz w:val="24"/>
                <w:lang w:eastAsia="vi-VN"/>
              </w:rPr>
            </w:pPr>
          </w:p>
        </w:tc>
        <w:tc>
          <w:tcPr>
            <w:tcW w:w="900" w:type="dxa"/>
          </w:tcPr>
          <w:p w:rsidR="0005740D" w:rsidRPr="00795506" w:rsidRDefault="0005740D" w:rsidP="00A45466">
            <w:pPr>
              <w:jc w:val="center"/>
              <w:rPr>
                <w:color w:val="000000"/>
                <w:sz w:val="24"/>
              </w:rPr>
            </w:pPr>
            <w:r w:rsidRPr="00795506">
              <w:rPr>
                <w:color w:val="000000"/>
                <w:sz w:val="24"/>
              </w:rPr>
              <w:t>Thông tư</w:t>
            </w:r>
          </w:p>
        </w:tc>
        <w:tc>
          <w:tcPr>
            <w:tcW w:w="1710" w:type="dxa"/>
            <w:gridSpan w:val="2"/>
          </w:tcPr>
          <w:p w:rsidR="0005740D" w:rsidRPr="00795506" w:rsidRDefault="0005740D" w:rsidP="00A45466">
            <w:pPr>
              <w:spacing w:after="120"/>
              <w:jc w:val="center"/>
              <w:rPr>
                <w:color w:val="000000"/>
                <w:sz w:val="24"/>
              </w:rPr>
            </w:pPr>
            <w:r w:rsidRPr="00795506">
              <w:rPr>
                <w:color w:val="000000"/>
                <w:sz w:val="24"/>
              </w:rPr>
              <w:t>23/2013/TT-NHNN ngày 19/11/2013</w:t>
            </w:r>
          </w:p>
        </w:tc>
        <w:tc>
          <w:tcPr>
            <w:tcW w:w="2610" w:type="dxa"/>
          </w:tcPr>
          <w:p w:rsidR="0005740D" w:rsidRPr="00795506" w:rsidRDefault="0005740D" w:rsidP="00F52EC0">
            <w:pPr>
              <w:jc w:val="both"/>
              <w:rPr>
                <w:rStyle w:val="vldocrldnamec2"/>
                <w:color w:val="000000"/>
                <w:sz w:val="24"/>
              </w:rPr>
            </w:pPr>
            <w:r w:rsidRPr="00795506">
              <w:rPr>
                <w:color w:val="000000"/>
                <w:sz w:val="24"/>
              </w:rPr>
              <w:t>Quy định việc các tổ chức tín dụng Nhà nước duy trì số dư tiền gửi tại Ngân hàng Chính sách xã hội</w:t>
            </w:r>
          </w:p>
        </w:tc>
        <w:tc>
          <w:tcPr>
            <w:tcW w:w="3330" w:type="dxa"/>
          </w:tcPr>
          <w:p w:rsidR="0005740D" w:rsidRPr="00795506" w:rsidRDefault="0005740D" w:rsidP="00F52EC0">
            <w:pPr>
              <w:jc w:val="both"/>
              <w:rPr>
                <w:color w:val="000000"/>
                <w:sz w:val="24"/>
              </w:rPr>
            </w:pPr>
            <w:r w:rsidRPr="00795506">
              <w:rPr>
                <w:rStyle w:val="vldocrldnamec2"/>
                <w:color w:val="000000"/>
                <w:sz w:val="24"/>
              </w:rPr>
              <w:t>Khoản 1 Điều 2; Điều 5 b</w:t>
            </w:r>
            <w:r w:rsidRPr="00795506">
              <w:rPr>
                <w:color w:val="000000"/>
                <w:sz w:val="24"/>
              </w:rPr>
              <w:t>ị sửa đổi, bổ sung bởi Thông tư 41/2015/TT-NHNN ngày 31/12/2015 sửa đổi, bổ sung một số điều của Thông tư số 23/2013/TT-NHNN ngày 19 tháng 11 năm 2013 của Thống đốc Ngân hàng Nhà nước Việt Nam quy định việc các tổ chức tín dụng Nhà nước duy trì số dư tiền gửi tại Ngân hàng Chính sách xã hội</w:t>
            </w:r>
          </w:p>
        </w:tc>
        <w:tc>
          <w:tcPr>
            <w:tcW w:w="1350" w:type="dxa"/>
          </w:tcPr>
          <w:p w:rsidR="0005740D" w:rsidRPr="00795506" w:rsidRDefault="0005740D" w:rsidP="00C61CA9">
            <w:pPr>
              <w:jc w:val="center"/>
              <w:rPr>
                <w:color w:val="000000"/>
                <w:sz w:val="24"/>
              </w:rPr>
            </w:pPr>
            <w:r w:rsidRPr="00795506">
              <w:rPr>
                <w:color w:val="000000"/>
                <w:sz w:val="24"/>
              </w:rPr>
              <w:t>01/01/2016</w:t>
            </w:r>
          </w:p>
        </w:tc>
      </w:tr>
      <w:tr w:rsidR="0005740D" w:rsidRPr="00F52EC0" w:rsidTr="006E1F0D">
        <w:trPr>
          <w:trHeight w:val="1245"/>
        </w:trPr>
        <w:tc>
          <w:tcPr>
            <w:tcW w:w="517" w:type="dxa"/>
            <w:vMerge w:val="restart"/>
          </w:tcPr>
          <w:p w:rsidR="0005740D" w:rsidRPr="00795506" w:rsidRDefault="0005740D" w:rsidP="00F52EC0">
            <w:pPr>
              <w:numPr>
                <w:ilvl w:val="0"/>
                <w:numId w:val="2"/>
              </w:numPr>
              <w:jc w:val="center"/>
              <w:rPr>
                <w:color w:val="000000"/>
                <w:sz w:val="24"/>
                <w:lang w:eastAsia="vi-VN"/>
              </w:rPr>
            </w:pPr>
          </w:p>
        </w:tc>
        <w:tc>
          <w:tcPr>
            <w:tcW w:w="900" w:type="dxa"/>
            <w:vMerge w:val="restart"/>
          </w:tcPr>
          <w:p w:rsidR="0005740D" w:rsidRPr="00795506" w:rsidRDefault="0005740D" w:rsidP="00A45466">
            <w:pPr>
              <w:jc w:val="center"/>
              <w:rPr>
                <w:color w:val="000000"/>
                <w:sz w:val="24"/>
              </w:rPr>
            </w:pPr>
            <w:r w:rsidRPr="00795506">
              <w:rPr>
                <w:color w:val="000000"/>
                <w:sz w:val="24"/>
                <w:lang w:val="de-DE"/>
              </w:rPr>
              <w:t>Thông tư</w:t>
            </w:r>
          </w:p>
        </w:tc>
        <w:tc>
          <w:tcPr>
            <w:tcW w:w="1710" w:type="dxa"/>
            <w:gridSpan w:val="2"/>
            <w:vMerge w:val="restart"/>
          </w:tcPr>
          <w:p w:rsidR="0005740D" w:rsidRPr="00795506" w:rsidRDefault="0005740D" w:rsidP="00A45466">
            <w:pPr>
              <w:jc w:val="center"/>
              <w:rPr>
                <w:color w:val="000000"/>
                <w:sz w:val="24"/>
              </w:rPr>
            </w:pPr>
            <w:r w:rsidRPr="00795506">
              <w:rPr>
                <w:color w:val="000000"/>
                <w:sz w:val="24"/>
                <w:lang w:val="de-DE"/>
              </w:rPr>
              <w:t>34/2013/TT-NHNN ngày 31/12/2013</w:t>
            </w:r>
          </w:p>
        </w:tc>
        <w:tc>
          <w:tcPr>
            <w:tcW w:w="2610" w:type="dxa"/>
            <w:vMerge w:val="restart"/>
          </w:tcPr>
          <w:p w:rsidR="0005740D" w:rsidRPr="00795506" w:rsidRDefault="0005740D" w:rsidP="00F52EC0">
            <w:pPr>
              <w:jc w:val="both"/>
              <w:rPr>
                <w:rStyle w:val="vldocrldnamec2"/>
                <w:color w:val="000000"/>
                <w:sz w:val="24"/>
              </w:rPr>
            </w:pPr>
            <w:r w:rsidRPr="00795506">
              <w:rPr>
                <w:color w:val="000000"/>
                <w:sz w:val="24"/>
                <w:lang w:val="de-DE"/>
              </w:rPr>
              <w:t>Quy định về phát hành kỳ phiếu, tín phiếu, chứng chỉ tiền gửi, trái phiếu trong nước của tổ chức tín dụng, chi nhánh ngân hàng nước ngoài</w:t>
            </w:r>
          </w:p>
        </w:tc>
        <w:tc>
          <w:tcPr>
            <w:tcW w:w="3330" w:type="dxa"/>
          </w:tcPr>
          <w:p w:rsidR="0005740D" w:rsidRPr="00795506" w:rsidRDefault="0005740D" w:rsidP="00F52EC0">
            <w:pPr>
              <w:jc w:val="both"/>
              <w:rPr>
                <w:color w:val="000000"/>
                <w:sz w:val="24"/>
              </w:rPr>
            </w:pPr>
            <w:r w:rsidRPr="00795506">
              <w:rPr>
                <w:color w:val="000000"/>
                <w:sz w:val="24"/>
                <w:lang w:val="de-DE"/>
              </w:rPr>
              <w:t>Khoản 3, 5 Điều 22 b</w:t>
            </w:r>
            <w:r w:rsidRPr="00795506">
              <w:rPr>
                <w:color w:val="000000"/>
                <w:sz w:val="24"/>
              </w:rPr>
              <w:t xml:space="preserve">ị sửa đổi, bổ sung bởi </w:t>
            </w:r>
            <w:r w:rsidRPr="00795506">
              <w:rPr>
                <w:bCs/>
                <w:color w:val="000000"/>
                <w:sz w:val="24"/>
                <w:lang w:val="es-ES_tradnl"/>
              </w:rPr>
              <w:t xml:space="preserve">Thông tư 29/2015/TT-NHNN ngày 22/12/2015 </w:t>
            </w:r>
            <w:r w:rsidRPr="00795506">
              <w:rPr>
                <w:bCs/>
                <w:color w:val="000000"/>
                <w:sz w:val="24"/>
              </w:rPr>
              <w:t>sửa đổi, bổ sung một số văn bản quy phạm pháp luật của Ngân hàng Nhà nước Việt Nam quy định về thành phần hồ sơ có bản sao chứng thực giấy tờ, văn bản</w:t>
            </w:r>
          </w:p>
        </w:tc>
        <w:tc>
          <w:tcPr>
            <w:tcW w:w="1350" w:type="dxa"/>
          </w:tcPr>
          <w:p w:rsidR="0005740D" w:rsidRPr="00795506" w:rsidRDefault="0005740D" w:rsidP="00C61CA9">
            <w:pPr>
              <w:jc w:val="center"/>
              <w:rPr>
                <w:color w:val="000000"/>
                <w:sz w:val="24"/>
              </w:rPr>
            </w:pPr>
            <w:r w:rsidRPr="00795506">
              <w:rPr>
                <w:color w:val="000000"/>
                <w:sz w:val="24"/>
              </w:rPr>
              <w:t>08/02/2016</w:t>
            </w:r>
          </w:p>
        </w:tc>
      </w:tr>
      <w:tr w:rsidR="0005740D" w:rsidRPr="00F52EC0" w:rsidTr="006E1F0D">
        <w:trPr>
          <w:trHeight w:val="1245"/>
        </w:trPr>
        <w:tc>
          <w:tcPr>
            <w:tcW w:w="517" w:type="dxa"/>
            <w:vMerge/>
          </w:tcPr>
          <w:p w:rsidR="0005740D" w:rsidRPr="00795506" w:rsidRDefault="0005740D" w:rsidP="00F52EC0">
            <w:pPr>
              <w:numPr>
                <w:ilvl w:val="0"/>
                <w:numId w:val="2"/>
              </w:numPr>
              <w:jc w:val="center"/>
              <w:rPr>
                <w:color w:val="000000"/>
                <w:sz w:val="24"/>
                <w:lang w:eastAsia="vi-VN"/>
              </w:rPr>
            </w:pPr>
          </w:p>
        </w:tc>
        <w:tc>
          <w:tcPr>
            <w:tcW w:w="900" w:type="dxa"/>
            <w:vMerge/>
          </w:tcPr>
          <w:p w:rsidR="0005740D" w:rsidRPr="00795506" w:rsidRDefault="0005740D" w:rsidP="00A45466">
            <w:pPr>
              <w:jc w:val="center"/>
              <w:rPr>
                <w:color w:val="000000"/>
                <w:sz w:val="24"/>
                <w:lang w:val="de-DE"/>
              </w:rPr>
            </w:pPr>
          </w:p>
        </w:tc>
        <w:tc>
          <w:tcPr>
            <w:tcW w:w="1710" w:type="dxa"/>
            <w:gridSpan w:val="2"/>
            <w:vMerge/>
          </w:tcPr>
          <w:p w:rsidR="0005740D" w:rsidRPr="00795506" w:rsidRDefault="0005740D" w:rsidP="00A45466">
            <w:pPr>
              <w:jc w:val="center"/>
              <w:rPr>
                <w:color w:val="000000"/>
                <w:sz w:val="24"/>
                <w:lang w:val="de-DE"/>
              </w:rPr>
            </w:pPr>
          </w:p>
        </w:tc>
        <w:tc>
          <w:tcPr>
            <w:tcW w:w="2610" w:type="dxa"/>
            <w:vMerge/>
          </w:tcPr>
          <w:p w:rsidR="0005740D" w:rsidRPr="00795506" w:rsidRDefault="0005740D" w:rsidP="00F52EC0">
            <w:pPr>
              <w:jc w:val="both"/>
              <w:rPr>
                <w:color w:val="000000"/>
                <w:sz w:val="24"/>
                <w:lang w:val="de-DE"/>
              </w:rPr>
            </w:pPr>
          </w:p>
        </w:tc>
        <w:tc>
          <w:tcPr>
            <w:tcW w:w="3330" w:type="dxa"/>
          </w:tcPr>
          <w:p w:rsidR="0005740D" w:rsidRPr="00795506" w:rsidRDefault="0005740D" w:rsidP="00F52EC0">
            <w:pPr>
              <w:jc w:val="both"/>
              <w:rPr>
                <w:color w:val="000000"/>
                <w:sz w:val="24"/>
                <w:lang w:val="de-DE"/>
              </w:rPr>
            </w:pPr>
            <w:r w:rsidRPr="00795506">
              <w:rPr>
                <w:color w:val="000000"/>
                <w:sz w:val="24"/>
                <w:lang w:val="de-DE"/>
              </w:rPr>
              <w:t xml:space="preserve">Khoản 5 Điều 16, Điều 20, Khoản 2 Điều 21, Điều 22, Điều 23, Điều 24, Khoản 2 Điều 25, Khoản 3 Điều 26, </w:t>
            </w:r>
            <w:bookmarkStart w:id="1" w:name="dc_38"/>
            <w:r w:rsidRPr="00795506">
              <w:rPr>
                <w:color w:val="000000"/>
                <w:sz w:val="24"/>
                <w:shd w:val="clear" w:color="auto" w:fill="FFFFFF"/>
                <w:lang w:val="de-DE"/>
              </w:rPr>
              <w:t>Điểm a, c Khoản 1 Điều 27</w:t>
            </w:r>
            <w:bookmarkEnd w:id="1"/>
            <w:r w:rsidRPr="00795506">
              <w:rPr>
                <w:color w:val="000000"/>
                <w:sz w:val="24"/>
                <w:shd w:val="clear" w:color="auto" w:fill="FFFFFF"/>
                <w:lang w:val="de-DE"/>
              </w:rPr>
              <w:t xml:space="preserve">, </w:t>
            </w:r>
            <w:bookmarkStart w:id="2" w:name="dc_39"/>
            <w:r w:rsidRPr="00795506">
              <w:rPr>
                <w:color w:val="000000"/>
                <w:sz w:val="24"/>
                <w:shd w:val="clear" w:color="auto" w:fill="FFFFFF"/>
                <w:lang w:val="vi-VN"/>
              </w:rPr>
              <w:t>Điểm a, c Khoản 2 Điều 27</w:t>
            </w:r>
            <w:bookmarkEnd w:id="2"/>
            <w:r w:rsidRPr="00795506">
              <w:rPr>
                <w:color w:val="000000"/>
                <w:sz w:val="24"/>
                <w:shd w:val="clear" w:color="auto" w:fill="FFFFFF"/>
                <w:lang w:val="de-DE"/>
              </w:rPr>
              <w:t xml:space="preserve"> bị sửa đổi bởi Thông tư số </w:t>
            </w:r>
            <w:r w:rsidRPr="00795506">
              <w:rPr>
                <w:color w:val="000000"/>
                <w:sz w:val="24"/>
                <w:lang w:val="de-DE"/>
              </w:rPr>
              <w:t>16/2016/TT-NHNN ngày 30/6/2016 Sửa đổi, bổ sung một số điều của Thông tư 34/2013/TT-NHNN ngày 31/12/2013 của Ngân hàng Nhà nước Việt Nam quy định về phát hành kỳ phiếu, tín phiếu, chứng chỉ tiền gửi, trái phiếu trong nước của tổ chức tín dụng, chi nhánh ngân hàng nước ngoài</w:t>
            </w:r>
          </w:p>
        </w:tc>
        <w:tc>
          <w:tcPr>
            <w:tcW w:w="1350" w:type="dxa"/>
          </w:tcPr>
          <w:p w:rsidR="0005740D" w:rsidRPr="00795506" w:rsidRDefault="0005740D" w:rsidP="00C61CA9">
            <w:pPr>
              <w:jc w:val="center"/>
              <w:rPr>
                <w:color w:val="000000"/>
                <w:sz w:val="24"/>
              </w:rPr>
            </w:pPr>
            <w:r w:rsidRPr="00795506">
              <w:rPr>
                <w:color w:val="000000"/>
                <w:sz w:val="24"/>
              </w:rPr>
              <w:t>01/7/2016</w:t>
            </w:r>
          </w:p>
        </w:tc>
      </w:tr>
      <w:tr w:rsidR="0005740D" w:rsidRPr="00F52EC0" w:rsidTr="006E1F0D">
        <w:trPr>
          <w:trHeight w:val="214"/>
        </w:trPr>
        <w:tc>
          <w:tcPr>
            <w:tcW w:w="10417" w:type="dxa"/>
            <w:gridSpan w:val="7"/>
          </w:tcPr>
          <w:p w:rsidR="0005740D" w:rsidRPr="00795506" w:rsidRDefault="0005740D" w:rsidP="00C61CA9">
            <w:pPr>
              <w:spacing w:before="120" w:after="120"/>
              <w:jc w:val="center"/>
              <w:rPr>
                <w:rStyle w:val="apple-style-span"/>
                <w:b/>
                <w:color w:val="000000"/>
                <w:sz w:val="24"/>
                <w:shd w:val="clear" w:color="auto" w:fill="FFFFFF"/>
                <w:lang w:val="pt-BR" w:eastAsia="vi-VN"/>
              </w:rPr>
            </w:pPr>
            <w:r w:rsidRPr="00795506">
              <w:rPr>
                <w:rStyle w:val="apple-style-span"/>
                <w:b/>
                <w:color w:val="000000"/>
                <w:sz w:val="24"/>
                <w:shd w:val="clear" w:color="auto" w:fill="FFFFFF"/>
                <w:lang w:val="pt-BR" w:eastAsia="vi-VN"/>
              </w:rPr>
              <w:t>II. LĨNH VỰC QUẢN LÝ NGOẠI HỐI</w:t>
            </w:r>
          </w:p>
        </w:tc>
      </w:tr>
      <w:tr w:rsidR="0005740D" w:rsidRPr="00F52EC0" w:rsidTr="006E1F0D">
        <w:trPr>
          <w:trHeight w:val="683"/>
        </w:trPr>
        <w:tc>
          <w:tcPr>
            <w:tcW w:w="517" w:type="dxa"/>
          </w:tcPr>
          <w:p w:rsidR="0005740D" w:rsidRPr="00795506" w:rsidRDefault="0005740D" w:rsidP="00F52EC0">
            <w:pPr>
              <w:numPr>
                <w:ilvl w:val="0"/>
                <w:numId w:val="3"/>
              </w:numPr>
              <w:rPr>
                <w:color w:val="000000"/>
                <w:sz w:val="24"/>
                <w:lang w:val="pt-BR" w:eastAsia="vi-VN"/>
              </w:rPr>
            </w:pPr>
          </w:p>
        </w:tc>
        <w:tc>
          <w:tcPr>
            <w:tcW w:w="900" w:type="dxa"/>
          </w:tcPr>
          <w:p w:rsidR="0005740D" w:rsidRPr="00795506" w:rsidRDefault="0005740D" w:rsidP="00A45466">
            <w:pPr>
              <w:jc w:val="center"/>
              <w:rPr>
                <w:color w:val="000000"/>
                <w:sz w:val="24"/>
                <w:lang w:eastAsia="vi-VN"/>
              </w:rPr>
            </w:pPr>
            <w:r w:rsidRPr="00795506">
              <w:rPr>
                <w:color w:val="000000"/>
                <w:sz w:val="24"/>
                <w:lang w:eastAsia="vi-VN"/>
              </w:rPr>
              <w:t>Pháp lệnh</w:t>
            </w:r>
          </w:p>
        </w:tc>
        <w:tc>
          <w:tcPr>
            <w:tcW w:w="1710" w:type="dxa"/>
            <w:gridSpan w:val="2"/>
          </w:tcPr>
          <w:p w:rsidR="0005740D" w:rsidRPr="00795506" w:rsidRDefault="0005740D" w:rsidP="00A45466">
            <w:pPr>
              <w:jc w:val="center"/>
              <w:rPr>
                <w:color w:val="000000"/>
                <w:sz w:val="24"/>
                <w:lang w:eastAsia="vi-VN"/>
              </w:rPr>
            </w:pPr>
            <w:r w:rsidRPr="00795506">
              <w:rPr>
                <w:color w:val="000000"/>
                <w:sz w:val="24"/>
                <w:lang w:eastAsia="vi-VN"/>
              </w:rPr>
              <w:t>28/2005/PL-UBTVQH11 ngày 21/12/2005</w:t>
            </w:r>
          </w:p>
        </w:tc>
        <w:tc>
          <w:tcPr>
            <w:tcW w:w="2610" w:type="dxa"/>
          </w:tcPr>
          <w:p w:rsidR="0005740D" w:rsidRPr="00795506" w:rsidRDefault="0005740D" w:rsidP="00F52EC0">
            <w:pPr>
              <w:pStyle w:val="NormalWeb"/>
              <w:spacing w:before="0" w:beforeAutospacing="0" w:after="120" w:afterAutospacing="0"/>
              <w:jc w:val="both"/>
              <w:rPr>
                <w:color w:val="000000"/>
                <w:lang w:val="en-US"/>
              </w:rPr>
            </w:pPr>
            <w:r w:rsidRPr="00795506">
              <w:rPr>
                <w:color w:val="000000"/>
              </w:rPr>
              <w:t xml:space="preserve">Ngoại hối </w:t>
            </w:r>
          </w:p>
        </w:tc>
        <w:tc>
          <w:tcPr>
            <w:tcW w:w="3330" w:type="dxa"/>
          </w:tcPr>
          <w:p w:rsidR="0005740D" w:rsidRPr="00795506" w:rsidRDefault="0005740D" w:rsidP="00D4458B">
            <w:pPr>
              <w:jc w:val="both"/>
              <w:rPr>
                <w:color w:val="000000"/>
                <w:sz w:val="24"/>
              </w:rPr>
            </w:pPr>
            <w:r w:rsidRPr="00795506">
              <w:rPr>
                <w:bCs/>
                <w:color w:val="000000"/>
                <w:sz w:val="24"/>
                <w:lang w:val="vi-VN"/>
              </w:rPr>
              <w:t>Khoản 2, 4, 6, 7, 11, 12 và 13 Điều 4</w:t>
            </w:r>
            <w:r w:rsidRPr="00795506">
              <w:rPr>
                <w:bCs/>
                <w:color w:val="000000"/>
                <w:sz w:val="24"/>
              </w:rPr>
              <w:t xml:space="preserve">; </w:t>
            </w:r>
            <w:r w:rsidRPr="00795506">
              <w:rPr>
                <w:bCs/>
                <w:color w:val="000000"/>
                <w:sz w:val="24"/>
                <w:lang w:val="vi-VN"/>
              </w:rPr>
              <w:t>Điều 9</w:t>
            </w:r>
            <w:r w:rsidRPr="00795506">
              <w:rPr>
                <w:bCs/>
                <w:color w:val="000000"/>
                <w:sz w:val="24"/>
              </w:rPr>
              <w:t xml:space="preserve">; </w:t>
            </w:r>
            <w:r w:rsidRPr="00795506">
              <w:rPr>
                <w:bCs/>
                <w:color w:val="000000"/>
                <w:sz w:val="24"/>
                <w:lang w:val="vi-VN"/>
              </w:rPr>
              <w:t>Điều 11</w:t>
            </w:r>
            <w:r w:rsidRPr="00795506">
              <w:rPr>
                <w:bCs/>
                <w:color w:val="000000"/>
                <w:sz w:val="24"/>
              </w:rPr>
              <w:t xml:space="preserve">; </w:t>
            </w:r>
            <w:r w:rsidRPr="00795506">
              <w:rPr>
                <w:bCs/>
                <w:color w:val="000000"/>
                <w:sz w:val="24"/>
                <w:lang w:val="vi-VN"/>
              </w:rPr>
              <w:t>Điều 12</w:t>
            </w:r>
            <w:r w:rsidRPr="00795506">
              <w:rPr>
                <w:bCs/>
                <w:color w:val="000000"/>
                <w:sz w:val="24"/>
              </w:rPr>
              <w:t xml:space="preserve">; </w:t>
            </w:r>
            <w:r w:rsidRPr="00795506">
              <w:rPr>
                <w:bCs/>
                <w:color w:val="000000"/>
                <w:sz w:val="24"/>
                <w:lang w:val="vi-VN"/>
              </w:rPr>
              <w:t>Điều 13</w:t>
            </w:r>
            <w:r w:rsidRPr="00795506">
              <w:rPr>
                <w:bCs/>
                <w:color w:val="000000"/>
                <w:sz w:val="24"/>
              </w:rPr>
              <w:t xml:space="preserve">; </w:t>
            </w:r>
            <w:r w:rsidRPr="00795506">
              <w:rPr>
                <w:bCs/>
                <w:color w:val="000000"/>
                <w:sz w:val="24"/>
                <w:lang w:val="vi-VN"/>
              </w:rPr>
              <w:t>Điều 14</w:t>
            </w:r>
            <w:r w:rsidRPr="00795506">
              <w:rPr>
                <w:bCs/>
                <w:color w:val="000000"/>
                <w:sz w:val="24"/>
              </w:rPr>
              <w:t xml:space="preserve">; </w:t>
            </w:r>
            <w:r w:rsidRPr="00795506">
              <w:rPr>
                <w:bCs/>
                <w:color w:val="000000"/>
                <w:sz w:val="24"/>
                <w:lang w:val="vi-VN"/>
              </w:rPr>
              <w:t>Điều 15</w:t>
            </w:r>
            <w:r w:rsidRPr="00795506">
              <w:rPr>
                <w:bCs/>
                <w:color w:val="000000"/>
                <w:sz w:val="24"/>
              </w:rPr>
              <w:t xml:space="preserve">; </w:t>
            </w:r>
            <w:r w:rsidRPr="00795506">
              <w:rPr>
                <w:bCs/>
                <w:color w:val="000000"/>
                <w:sz w:val="24"/>
                <w:lang w:val="vi-VN"/>
              </w:rPr>
              <w:t>Điều 16</w:t>
            </w:r>
            <w:r w:rsidRPr="00795506">
              <w:rPr>
                <w:bCs/>
                <w:color w:val="000000"/>
                <w:sz w:val="24"/>
              </w:rPr>
              <w:t xml:space="preserve">; </w:t>
            </w:r>
            <w:r w:rsidRPr="00795506">
              <w:rPr>
                <w:bCs/>
                <w:color w:val="000000"/>
                <w:sz w:val="24"/>
                <w:lang w:val="vi-VN"/>
              </w:rPr>
              <w:t>Điều 17</w:t>
            </w:r>
            <w:r w:rsidRPr="00795506">
              <w:rPr>
                <w:bCs/>
                <w:color w:val="000000"/>
                <w:sz w:val="24"/>
              </w:rPr>
              <w:t xml:space="preserve">; </w:t>
            </w:r>
            <w:r w:rsidRPr="00795506">
              <w:rPr>
                <w:bCs/>
                <w:color w:val="000000"/>
                <w:sz w:val="24"/>
                <w:lang w:val="vi-VN"/>
              </w:rPr>
              <w:t>Điều 19</w:t>
            </w:r>
            <w:r w:rsidRPr="00795506">
              <w:rPr>
                <w:bCs/>
                <w:color w:val="000000"/>
                <w:sz w:val="24"/>
              </w:rPr>
              <w:t xml:space="preserve">; </w:t>
            </w:r>
            <w:r w:rsidRPr="00795506">
              <w:rPr>
                <w:bCs/>
                <w:color w:val="000000"/>
                <w:sz w:val="24"/>
                <w:lang w:val="vi-VN"/>
              </w:rPr>
              <w:lastRenderedPageBreak/>
              <w:t>Điều 22</w:t>
            </w:r>
            <w:r w:rsidRPr="00795506">
              <w:rPr>
                <w:bCs/>
                <w:color w:val="000000"/>
                <w:sz w:val="24"/>
              </w:rPr>
              <w:t xml:space="preserve">; </w:t>
            </w:r>
            <w:r w:rsidRPr="00795506">
              <w:rPr>
                <w:bCs/>
                <w:color w:val="000000"/>
                <w:sz w:val="24"/>
                <w:lang w:val="vi-VN"/>
              </w:rPr>
              <w:t>Điều 23</w:t>
            </w:r>
            <w:r w:rsidRPr="00795506">
              <w:rPr>
                <w:bCs/>
                <w:color w:val="000000"/>
                <w:sz w:val="24"/>
              </w:rPr>
              <w:t xml:space="preserve">; </w:t>
            </w:r>
            <w:r w:rsidRPr="00795506">
              <w:rPr>
                <w:bCs/>
                <w:color w:val="000000"/>
                <w:sz w:val="24"/>
                <w:lang w:val="vi-VN"/>
              </w:rPr>
              <w:t>Điều 25</w:t>
            </w:r>
            <w:r w:rsidRPr="00795506">
              <w:rPr>
                <w:bCs/>
                <w:color w:val="000000"/>
                <w:sz w:val="24"/>
              </w:rPr>
              <w:t xml:space="preserve">; </w:t>
            </w:r>
            <w:r w:rsidRPr="00795506">
              <w:rPr>
                <w:bCs/>
                <w:color w:val="000000"/>
                <w:sz w:val="24"/>
                <w:lang w:val="vi-VN"/>
              </w:rPr>
              <w:t>Điều 26</w:t>
            </w:r>
            <w:r w:rsidRPr="00795506">
              <w:rPr>
                <w:bCs/>
                <w:color w:val="000000"/>
                <w:sz w:val="24"/>
              </w:rPr>
              <w:t xml:space="preserve">; </w:t>
            </w:r>
            <w:r w:rsidRPr="00795506">
              <w:rPr>
                <w:bCs/>
                <w:color w:val="000000"/>
                <w:sz w:val="24"/>
                <w:lang w:val="vi-VN"/>
              </w:rPr>
              <w:t>tên Chương V</w:t>
            </w:r>
            <w:r w:rsidRPr="00795506">
              <w:rPr>
                <w:bCs/>
                <w:color w:val="000000"/>
                <w:sz w:val="24"/>
              </w:rPr>
              <w:t xml:space="preserve">; </w:t>
            </w:r>
            <w:r w:rsidRPr="00795506">
              <w:rPr>
                <w:bCs/>
                <w:color w:val="000000"/>
                <w:sz w:val="24"/>
                <w:lang w:val="vi-VN"/>
              </w:rPr>
              <w:t>Khoản 2 Điều 28</w:t>
            </w:r>
            <w:r w:rsidRPr="00795506">
              <w:rPr>
                <w:bCs/>
                <w:color w:val="000000"/>
                <w:sz w:val="24"/>
              </w:rPr>
              <w:t xml:space="preserve">; </w:t>
            </w:r>
            <w:r w:rsidRPr="00795506">
              <w:rPr>
                <w:bCs/>
                <w:color w:val="000000"/>
                <w:sz w:val="24"/>
                <w:lang w:val="vi-VN"/>
              </w:rPr>
              <w:t>Khoản 2 Điều 30</w:t>
            </w:r>
            <w:r w:rsidRPr="00795506">
              <w:rPr>
                <w:bCs/>
                <w:color w:val="000000"/>
                <w:sz w:val="24"/>
              </w:rPr>
              <w:t xml:space="preserve">; </w:t>
            </w:r>
            <w:r w:rsidRPr="00795506">
              <w:rPr>
                <w:bCs/>
                <w:color w:val="000000"/>
                <w:sz w:val="24"/>
                <w:lang w:val="vi-VN"/>
              </w:rPr>
              <w:t>Điều 31</w:t>
            </w:r>
            <w:r w:rsidRPr="00795506">
              <w:rPr>
                <w:bCs/>
                <w:color w:val="000000"/>
                <w:sz w:val="24"/>
              </w:rPr>
              <w:t xml:space="preserve">; </w:t>
            </w:r>
            <w:r w:rsidRPr="00795506">
              <w:rPr>
                <w:bCs/>
                <w:color w:val="000000"/>
                <w:sz w:val="24"/>
                <w:lang w:val="vi-VN"/>
              </w:rPr>
              <w:t>Khoản 4 và khoản 5; Điều 32</w:t>
            </w:r>
            <w:r w:rsidRPr="00795506">
              <w:rPr>
                <w:bCs/>
                <w:color w:val="000000"/>
                <w:sz w:val="24"/>
              </w:rPr>
              <w:t xml:space="preserve">; </w:t>
            </w:r>
            <w:r w:rsidRPr="00795506">
              <w:rPr>
                <w:bCs/>
                <w:color w:val="000000"/>
                <w:sz w:val="24"/>
                <w:lang w:val="vi-VN"/>
              </w:rPr>
              <w:t>Điều 34</w:t>
            </w:r>
            <w:r w:rsidRPr="00795506">
              <w:rPr>
                <w:bCs/>
                <w:color w:val="000000"/>
                <w:sz w:val="24"/>
              </w:rPr>
              <w:t xml:space="preserve">; </w:t>
            </w:r>
            <w:r w:rsidRPr="00795506">
              <w:rPr>
                <w:bCs/>
                <w:color w:val="000000"/>
                <w:sz w:val="24"/>
                <w:lang w:val="vi-VN"/>
              </w:rPr>
              <w:t>Điều 35</w:t>
            </w:r>
            <w:r w:rsidRPr="00795506">
              <w:rPr>
                <w:bCs/>
                <w:color w:val="000000"/>
                <w:sz w:val="24"/>
              </w:rPr>
              <w:t xml:space="preserve">; </w:t>
            </w:r>
            <w:r w:rsidRPr="00795506">
              <w:rPr>
                <w:bCs/>
                <w:color w:val="000000"/>
                <w:sz w:val="24"/>
                <w:lang w:val="vi-VN"/>
              </w:rPr>
              <w:t>tên Chương VII</w:t>
            </w:r>
            <w:r w:rsidRPr="00795506">
              <w:rPr>
                <w:bCs/>
                <w:color w:val="000000"/>
                <w:sz w:val="24"/>
              </w:rPr>
              <w:t xml:space="preserve">; </w:t>
            </w:r>
            <w:r w:rsidRPr="00795506">
              <w:rPr>
                <w:bCs/>
                <w:color w:val="000000"/>
                <w:sz w:val="24"/>
                <w:lang w:val="vi-VN"/>
              </w:rPr>
              <w:t>Điều 36</w:t>
            </w:r>
            <w:r w:rsidRPr="00795506">
              <w:rPr>
                <w:bCs/>
                <w:color w:val="000000"/>
                <w:sz w:val="24"/>
              </w:rPr>
              <w:t xml:space="preserve">; </w:t>
            </w:r>
            <w:r w:rsidRPr="00795506">
              <w:rPr>
                <w:color w:val="000000"/>
                <w:sz w:val="24"/>
                <w:lang w:val="vi-VN"/>
              </w:rPr>
              <w:t>Điều 38</w:t>
            </w:r>
            <w:r w:rsidRPr="00795506">
              <w:rPr>
                <w:color w:val="000000"/>
                <w:sz w:val="24"/>
              </w:rPr>
              <w:t xml:space="preserve"> bị hết hiệu lực bởi Pháp lệnh số 06/2013/UBTVQH13 ngày 18/3/2013 về s</w:t>
            </w:r>
            <w:r w:rsidRPr="00795506">
              <w:rPr>
                <w:bCs/>
                <w:color w:val="000000"/>
                <w:sz w:val="24"/>
              </w:rPr>
              <w:t>ửa đổi, bổ sung một số điều của Pháp lệnh Ngoại hối</w:t>
            </w:r>
          </w:p>
        </w:tc>
        <w:tc>
          <w:tcPr>
            <w:tcW w:w="1350" w:type="dxa"/>
          </w:tcPr>
          <w:p w:rsidR="0005740D" w:rsidRPr="00795506" w:rsidRDefault="0005740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lastRenderedPageBreak/>
              <w:t>01/01/2014</w:t>
            </w:r>
          </w:p>
        </w:tc>
      </w:tr>
      <w:tr w:rsidR="0005740D" w:rsidRPr="00F52EC0" w:rsidTr="006E1F0D">
        <w:trPr>
          <w:trHeight w:val="107"/>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795506" w:rsidRDefault="0005740D" w:rsidP="00A45466">
            <w:pPr>
              <w:jc w:val="center"/>
              <w:rPr>
                <w:color w:val="000000"/>
                <w:sz w:val="24"/>
                <w:lang w:eastAsia="vi-VN"/>
              </w:rPr>
            </w:pPr>
            <w:r w:rsidRPr="00795506">
              <w:rPr>
                <w:color w:val="000000"/>
                <w:sz w:val="24"/>
                <w:lang w:eastAsia="vi-VN"/>
              </w:rPr>
              <w:t>Quyết định</w:t>
            </w:r>
          </w:p>
        </w:tc>
        <w:tc>
          <w:tcPr>
            <w:tcW w:w="1710" w:type="dxa"/>
            <w:gridSpan w:val="2"/>
          </w:tcPr>
          <w:p w:rsidR="0005740D" w:rsidRPr="00795506" w:rsidRDefault="0005740D" w:rsidP="00A45466">
            <w:pPr>
              <w:jc w:val="center"/>
              <w:rPr>
                <w:color w:val="000000"/>
                <w:sz w:val="24"/>
                <w:lang w:eastAsia="vi-VN"/>
              </w:rPr>
            </w:pPr>
            <w:r w:rsidRPr="00795506">
              <w:rPr>
                <w:color w:val="000000"/>
                <w:sz w:val="24"/>
                <w:lang w:eastAsia="vi-VN"/>
              </w:rPr>
              <w:t>170/1999/QĐ-TTg ngày 19/8/1999</w:t>
            </w:r>
          </w:p>
        </w:tc>
        <w:tc>
          <w:tcPr>
            <w:tcW w:w="2610" w:type="dxa"/>
          </w:tcPr>
          <w:p w:rsidR="0005740D" w:rsidRPr="00795506" w:rsidRDefault="0005740D" w:rsidP="00F52EC0">
            <w:pPr>
              <w:jc w:val="both"/>
              <w:rPr>
                <w:color w:val="000000"/>
                <w:sz w:val="24"/>
                <w:lang w:eastAsia="vi-VN"/>
              </w:rPr>
            </w:pPr>
            <w:r w:rsidRPr="00795506">
              <w:rPr>
                <w:color w:val="000000"/>
                <w:sz w:val="24"/>
                <w:lang w:eastAsia="vi-VN"/>
              </w:rPr>
              <w:t>Khuyến khích Người Việt Nam ở nước ngoài chuyển tiền về nước</w:t>
            </w:r>
          </w:p>
          <w:p w:rsidR="0005740D" w:rsidRPr="00795506" w:rsidRDefault="0005740D" w:rsidP="00F52EC0">
            <w:pPr>
              <w:jc w:val="both"/>
              <w:rPr>
                <w:color w:val="000000"/>
                <w:sz w:val="24"/>
                <w:lang w:eastAsia="vi-VN"/>
              </w:rPr>
            </w:pPr>
          </w:p>
        </w:tc>
        <w:tc>
          <w:tcPr>
            <w:tcW w:w="3330" w:type="dxa"/>
          </w:tcPr>
          <w:p w:rsidR="0005740D" w:rsidRPr="00795506" w:rsidRDefault="0005740D" w:rsidP="00D4458B">
            <w:pPr>
              <w:pStyle w:val="NormalWeb"/>
              <w:spacing w:before="0" w:beforeAutospacing="0" w:after="0" w:afterAutospacing="0"/>
              <w:jc w:val="both"/>
              <w:rPr>
                <w:color w:val="000000"/>
                <w:lang w:val="en-US"/>
              </w:rPr>
            </w:pPr>
            <w:r w:rsidRPr="00795506">
              <w:rPr>
                <w:color w:val="000000"/>
                <w:lang w:val="en-US"/>
              </w:rPr>
              <w:t xml:space="preserve">Điều 5 bị hết hiệu lực bởi </w:t>
            </w:r>
            <w:r w:rsidRPr="00795506">
              <w:rPr>
                <w:color w:val="000000"/>
              </w:rPr>
              <w:t xml:space="preserve">Quyết định </w:t>
            </w:r>
            <w:r w:rsidRPr="00795506">
              <w:rPr>
                <w:color w:val="000000"/>
                <w:lang w:val="en-US"/>
              </w:rPr>
              <w:t xml:space="preserve">số </w:t>
            </w:r>
            <w:r w:rsidRPr="00795506">
              <w:rPr>
                <w:color w:val="000000"/>
              </w:rPr>
              <w:t>78/2002/QĐ-TTg ngày 17/6/2002 của Thủ tướng Chính phủ về việc sửa đổi, bổ sung Quyết định số 170/1999/QĐ-TTg ngày 19 tháng 8 năm 1999 về việc khuyến khích Người Việt Nam ở nước ngoài chuyển tiền về nước</w:t>
            </w:r>
          </w:p>
        </w:tc>
        <w:tc>
          <w:tcPr>
            <w:tcW w:w="1350" w:type="dxa"/>
          </w:tcPr>
          <w:p w:rsidR="0005740D" w:rsidRPr="00795506" w:rsidRDefault="0005740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02/7/2002</w:t>
            </w:r>
          </w:p>
        </w:tc>
      </w:tr>
      <w:tr w:rsidR="0005740D" w:rsidRPr="00F52EC0" w:rsidTr="006E1F0D">
        <w:trPr>
          <w:trHeight w:val="2208"/>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795506" w:rsidRDefault="0005740D" w:rsidP="00A45466">
            <w:pPr>
              <w:jc w:val="center"/>
              <w:rPr>
                <w:color w:val="000000"/>
                <w:sz w:val="24"/>
                <w:lang w:eastAsia="vi-VN"/>
              </w:rPr>
            </w:pPr>
            <w:r w:rsidRPr="00795506">
              <w:rPr>
                <w:color w:val="000000"/>
                <w:sz w:val="24"/>
                <w:lang w:eastAsia="vi-VN"/>
              </w:rPr>
              <w:t>Quyết định</w:t>
            </w:r>
          </w:p>
        </w:tc>
        <w:tc>
          <w:tcPr>
            <w:tcW w:w="1710" w:type="dxa"/>
            <w:gridSpan w:val="2"/>
          </w:tcPr>
          <w:p w:rsidR="0005740D" w:rsidRPr="00795506" w:rsidRDefault="0005740D" w:rsidP="00A45466">
            <w:pPr>
              <w:jc w:val="center"/>
              <w:rPr>
                <w:color w:val="000000"/>
                <w:sz w:val="24"/>
                <w:lang w:eastAsia="vi-VN"/>
              </w:rPr>
            </w:pPr>
            <w:r w:rsidRPr="00795506">
              <w:rPr>
                <w:color w:val="000000"/>
                <w:sz w:val="24"/>
                <w:lang w:eastAsia="vi-VN"/>
              </w:rPr>
              <w:t>92/2000/QĐ-NHNN7 ngày 17/03/2000</w:t>
            </w:r>
          </w:p>
        </w:tc>
        <w:tc>
          <w:tcPr>
            <w:tcW w:w="2610" w:type="dxa"/>
          </w:tcPr>
          <w:p w:rsidR="0005740D" w:rsidRPr="00795506" w:rsidRDefault="0005740D" w:rsidP="00F52EC0">
            <w:pPr>
              <w:jc w:val="both"/>
              <w:rPr>
                <w:color w:val="000000"/>
                <w:sz w:val="24"/>
                <w:lang w:val="vi-VN" w:eastAsia="vi-VN"/>
              </w:rPr>
            </w:pPr>
            <w:r w:rsidRPr="00795506">
              <w:rPr>
                <w:color w:val="000000"/>
                <w:sz w:val="24"/>
                <w:lang w:eastAsia="vi-VN"/>
              </w:rPr>
              <w:t>Mang ngoại tệ tiền mặt, đồng Việt Nam bằng tiền mặt đối với cá nhân xuất nhập cảnh bằng giấy thông hành xuất nhập cảnh hoặc giấy chứng minh biên giới</w:t>
            </w:r>
          </w:p>
        </w:tc>
        <w:tc>
          <w:tcPr>
            <w:tcW w:w="3330" w:type="dxa"/>
          </w:tcPr>
          <w:p w:rsidR="0005740D" w:rsidRPr="00795506" w:rsidRDefault="0005740D" w:rsidP="00D4458B">
            <w:pPr>
              <w:jc w:val="both"/>
              <w:rPr>
                <w:color w:val="000000"/>
                <w:sz w:val="24"/>
                <w:lang w:val="vi-VN" w:eastAsia="vi-VN"/>
              </w:rPr>
            </w:pPr>
            <w:r w:rsidRPr="00795506">
              <w:rPr>
                <w:color w:val="000000"/>
                <w:sz w:val="24"/>
                <w:lang w:val="vi-VN" w:eastAsia="vi-VN"/>
              </w:rPr>
              <w:t xml:space="preserve">Khoản 2 Điều 6, Phụ lục 1 bị hết hiệu lực bởi Thông tư 25/2011/TT-NHNN ngày 31/8/2011 thực thi phương án đơn giản hóa thủ tục hành chính lĩnh vực hoạt động ngoại hối theo các Nghị quyết của Chính phủ về đơn giản hóa thủ tục hành chính thuộc phạm vi chức năng quản lý của Ngân hàng Nhà nước Việt Nam </w:t>
            </w:r>
          </w:p>
        </w:tc>
        <w:tc>
          <w:tcPr>
            <w:tcW w:w="1350" w:type="dxa"/>
          </w:tcPr>
          <w:p w:rsidR="0005740D" w:rsidRPr="00795506" w:rsidRDefault="0005740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14/10/2011</w:t>
            </w:r>
          </w:p>
        </w:tc>
      </w:tr>
      <w:tr w:rsidR="0005740D" w:rsidRPr="00F52EC0" w:rsidTr="006E1F0D">
        <w:trPr>
          <w:trHeight w:val="968"/>
        </w:trPr>
        <w:tc>
          <w:tcPr>
            <w:tcW w:w="517" w:type="dxa"/>
            <w:vMerge w:val="restart"/>
          </w:tcPr>
          <w:p w:rsidR="0005740D" w:rsidRPr="00795506" w:rsidRDefault="0005740D" w:rsidP="00F52EC0">
            <w:pPr>
              <w:numPr>
                <w:ilvl w:val="0"/>
                <w:numId w:val="3"/>
              </w:numPr>
              <w:rPr>
                <w:color w:val="000000"/>
                <w:sz w:val="24"/>
                <w:lang w:eastAsia="vi-VN"/>
              </w:rPr>
            </w:pPr>
          </w:p>
        </w:tc>
        <w:tc>
          <w:tcPr>
            <w:tcW w:w="900" w:type="dxa"/>
            <w:vMerge w:val="restart"/>
          </w:tcPr>
          <w:p w:rsidR="0005740D" w:rsidRPr="00795506" w:rsidRDefault="0005740D" w:rsidP="00A45466">
            <w:pPr>
              <w:jc w:val="center"/>
              <w:rPr>
                <w:color w:val="000000"/>
                <w:sz w:val="24"/>
                <w:lang w:eastAsia="vi-VN"/>
              </w:rPr>
            </w:pPr>
            <w:r w:rsidRPr="00795506">
              <w:rPr>
                <w:color w:val="000000"/>
                <w:sz w:val="24"/>
                <w:lang w:eastAsia="vi-VN"/>
              </w:rPr>
              <w:t>Thông tư</w:t>
            </w:r>
          </w:p>
        </w:tc>
        <w:tc>
          <w:tcPr>
            <w:tcW w:w="1710" w:type="dxa"/>
            <w:gridSpan w:val="2"/>
            <w:vMerge w:val="restart"/>
          </w:tcPr>
          <w:p w:rsidR="0005740D" w:rsidRPr="00795506" w:rsidRDefault="0005740D" w:rsidP="00A45466">
            <w:pPr>
              <w:jc w:val="center"/>
              <w:rPr>
                <w:color w:val="000000"/>
                <w:sz w:val="24"/>
                <w:lang w:eastAsia="vi-VN"/>
              </w:rPr>
            </w:pPr>
            <w:r w:rsidRPr="00795506">
              <w:rPr>
                <w:color w:val="000000"/>
                <w:sz w:val="24"/>
                <w:lang w:eastAsia="vi-VN"/>
              </w:rPr>
              <w:t>07/2001/TT-NHNN ngày 31/8/2001</w:t>
            </w:r>
          </w:p>
        </w:tc>
        <w:tc>
          <w:tcPr>
            <w:tcW w:w="2610" w:type="dxa"/>
            <w:vMerge w:val="restart"/>
          </w:tcPr>
          <w:p w:rsidR="0005740D" w:rsidRPr="00795506" w:rsidRDefault="0005740D" w:rsidP="00F52EC0">
            <w:pPr>
              <w:jc w:val="both"/>
              <w:rPr>
                <w:color w:val="000000"/>
                <w:sz w:val="24"/>
                <w:lang w:val="vi-VN" w:eastAsia="vi-VN"/>
              </w:rPr>
            </w:pPr>
            <w:r w:rsidRPr="00795506">
              <w:rPr>
                <w:color w:val="000000"/>
                <w:sz w:val="24"/>
                <w:lang w:eastAsia="vi-VN"/>
              </w:rPr>
              <w:t>Hướng dẫn thực hiện Quy chế quản lý tiền của nước có chung biên giới tại Khu vực biên giới và Khu vực kinh tế cửa khẩu Việt Nam ban hành kèm theo Quyết định số 140/2000/QĐ-TTg ngày 8/12/2000 của Thủ tướng Chính phủ</w:t>
            </w:r>
          </w:p>
        </w:tc>
        <w:tc>
          <w:tcPr>
            <w:tcW w:w="3330" w:type="dxa"/>
          </w:tcPr>
          <w:p w:rsidR="0005740D" w:rsidRPr="00795506" w:rsidRDefault="0005740D" w:rsidP="00D4458B">
            <w:pPr>
              <w:jc w:val="both"/>
              <w:rPr>
                <w:color w:val="000000"/>
                <w:sz w:val="24"/>
                <w:lang w:val="vi-VN"/>
              </w:rPr>
            </w:pPr>
            <w:bookmarkStart w:id="3" w:name="dc_9"/>
            <w:bookmarkStart w:id="4" w:name="dc_10"/>
            <w:r w:rsidRPr="00795506">
              <w:rPr>
                <w:color w:val="000000"/>
                <w:sz w:val="24"/>
                <w:lang w:val="vi-VN"/>
              </w:rPr>
              <w:t>Điểm 3.2 Mục 3</w:t>
            </w:r>
            <w:bookmarkEnd w:id="3"/>
            <w:r w:rsidRPr="00795506">
              <w:rPr>
                <w:color w:val="000000"/>
                <w:sz w:val="24"/>
                <w:lang w:val="vi-VN"/>
              </w:rPr>
              <w:t>; Điểm 2.c Mục 6</w:t>
            </w:r>
            <w:bookmarkEnd w:id="4"/>
            <w:r w:rsidRPr="00795506">
              <w:rPr>
                <w:color w:val="000000"/>
                <w:sz w:val="24"/>
                <w:lang w:val="vi-VN"/>
              </w:rPr>
              <w:t xml:space="preserve">; Cụm từ </w:t>
            </w:r>
            <w:r w:rsidRPr="00795506">
              <w:rPr>
                <w:iCs/>
                <w:color w:val="000000"/>
                <w:sz w:val="24"/>
                <w:lang w:val="vi-VN"/>
              </w:rPr>
              <w:t>“Chi nhánh Ngân hàng Nhà nước”</w:t>
            </w:r>
            <w:r w:rsidRPr="00795506">
              <w:rPr>
                <w:color w:val="000000"/>
                <w:sz w:val="24"/>
                <w:lang w:val="vi-VN"/>
              </w:rPr>
              <w:t xml:space="preserve"> bị hết hiệu lực bởi Thông tư số </w:t>
            </w:r>
            <w:r w:rsidRPr="00795506">
              <w:rPr>
                <w:bCs/>
                <w:color w:val="000000"/>
                <w:sz w:val="24"/>
                <w:lang w:val="es-ES_tradnl"/>
              </w:rPr>
              <w:t xml:space="preserve">29/2015/TT-NHNN ngày 22/12/2015 </w:t>
            </w:r>
            <w:r w:rsidRPr="00795506">
              <w:rPr>
                <w:bCs/>
                <w:color w:val="000000"/>
                <w:sz w:val="24"/>
                <w:lang w:val="vi-VN"/>
              </w:rPr>
              <w:t>sửa đổi, bổ sung một số văn bản quy phạm pháp luật của Ngân hàng Nhà nước Việt Nam quy định về thành phần hồ sơ có bản sao chứng thực giấy tờ, văn bản</w:t>
            </w:r>
          </w:p>
        </w:tc>
        <w:tc>
          <w:tcPr>
            <w:tcW w:w="1350" w:type="dxa"/>
          </w:tcPr>
          <w:p w:rsidR="0005740D" w:rsidRPr="00795506" w:rsidRDefault="0005740D" w:rsidP="00C61CA9">
            <w:pPr>
              <w:jc w:val="center"/>
              <w:rPr>
                <w:color w:val="000000"/>
                <w:sz w:val="24"/>
              </w:rPr>
            </w:pPr>
            <w:r w:rsidRPr="00795506">
              <w:rPr>
                <w:color w:val="000000"/>
                <w:sz w:val="24"/>
              </w:rPr>
              <w:t>08/02/2016</w:t>
            </w:r>
          </w:p>
        </w:tc>
      </w:tr>
      <w:tr w:rsidR="0005740D" w:rsidRPr="00F52EC0" w:rsidTr="006E1F0D">
        <w:trPr>
          <w:trHeight w:val="967"/>
        </w:trPr>
        <w:tc>
          <w:tcPr>
            <w:tcW w:w="517" w:type="dxa"/>
            <w:vMerge/>
          </w:tcPr>
          <w:p w:rsidR="0005740D" w:rsidRPr="00795506" w:rsidRDefault="0005740D" w:rsidP="00F52EC0">
            <w:pPr>
              <w:numPr>
                <w:ilvl w:val="0"/>
                <w:numId w:val="3"/>
              </w:numPr>
              <w:rPr>
                <w:color w:val="000000"/>
                <w:sz w:val="24"/>
                <w:lang w:eastAsia="vi-VN"/>
              </w:rPr>
            </w:pPr>
          </w:p>
        </w:tc>
        <w:tc>
          <w:tcPr>
            <w:tcW w:w="900" w:type="dxa"/>
            <w:vMerge/>
          </w:tcPr>
          <w:p w:rsidR="0005740D" w:rsidRPr="00795506" w:rsidRDefault="0005740D" w:rsidP="00A45466">
            <w:pPr>
              <w:jc w:val="center"/>
              <w:rPr>
                <w:color w:val="000000"/>
                <w:sz w:val="24"/>
                <w:lang w:eastAsia="vi-VN"/>
              </w:rPr>
            </w:pPr>
          </w:p>
        </w:tc>
        <w:tc>
          <w:tcPr>
            <w:tcW w:w="1710" w:type="dxa"/>
            <w:gridSpan w:val="2"/>
            <w:vMerge/>
          </w:tcPr>
          <w:p w:rsidR="0005740D" w:rsidRPr="00795506" w:rsidRDefault="0005740D" w:rsidP="00A45466">
            <w:pPr>
              <w:jc w:val="center"/>
              <w:rPr>
                <w:color w:val="000000"/>
                <w:sz w:val="24"/>
                <w:lang w:eastAsia="vi-VN"/>
              </w:rPr>
            </w:pPr>
          </w:p>
        </w:tc>
        <w:tc>
          <w:tcPr>
            <w:tcW w:w="2610" w:type="dxa"/>
            <w:vMerge/>
          </w:tcPr>
          <w:p w:rsidR="0005740D" w:rsidRPr="00795506" w:rsidRDefault="0005740D" w:rsidP="00F52EC0">
            <w:pPr>
              <w:jc w:val="both"/>
              <w:rPr>
                <w:color w:val="000000"/>
                <w:sz w:val="24"/>
                <w:lang w:eastAsia="vi-VN"/>
              </w:rPr>
            </w:pPr>
          </w:p>
        </w:tc>
        <w:tc>
          <w:tcPr>
            <w:tcW w:w="3330" w:type="dxa"/>
          </w:tcPr>
          <w:p w:rsidR="0005740D" w:rsidRPr="00795506" w:rsidRDefault="0005740D" w:rsidP="00D4458B">
            <w:pPr>
              <w:tabs>
                <w:tab w:val="left" w:pos="2391"/>
              </w:tabs>
              <w:spacing w:afterLines="10"/>
              <w:jc w:val="both"/>
              <w:rPr>
                <w:color w:val="000000"/>
                <w:sz w:val="24"/>
              </w:rPr>
            </w:pPr>
            <w:r w:rsidRPr="00795506">
              <w:rPr>
                <w:color w:val="000000"/>
                <w:sz w:val="24"/>
              </w:rPr>
              <w:t xml:space="preserve">Mục 6 bị hết hiệu lực bởi </w:t>
            </w:r>
            <w:hyperlink r:id="rId8" w:history="1">
              <w:r w:rsidRPr="00795506">
                <w:rPr>
                  <w:rStyle w:val="Hyperlink"/>
                  <w:color w:val="000000"/>
                  <w:sz w:val="24"/>
                  <w:u w:val="none"/>
                </w:rPr>
                <w:t xml:space="preserve">Thông tư số 11/2016/TT-NHNN ngày 29/6/2016 sửa đổi, bổ sung một số văn bản quy phạm pháp luật về hoạt động cung ứng dịch vụ nhận và chi, trả ngoại tệ, hoạt động đại lý đổi ngoại tệ, bàn đổi ngoại tệ </w:t>
              </w:r>
              <w:r w:rsidRPr="00795506">
                <w:rPr>
                  <w:rStyle w:val="Hyperlink"/>
                  <w:color w:val="000000"/>
                  <w:sz w:val="24"/>
                  <w:u w:val="none"/>
                </w:rPr>
                <w:lastRenderedPageBreak/>
                <w:t xml:space="preserve">của cá nhân </w:t>
              </w:r>
            </w:hyperlink>
          </w:p>
        </w:tc>
        <w:tc>
          <w:tcPr>
            <w:tcW w:w="1350" w:type="dxa"/>
          </w:tcPr>
          <w:p w:rsidR="0005740D" w:rsidRPr="00795506" w:rsidRDefault="0005740D" w:rsidP="00C61CA9">
            <w:pPr>
              <w:tabs>
                <w:tab w:val="right" w:leader="dot" w:pos="7920"/>
              </w:tabs>
              <w:spacing w:afterLines="10" w:line="264" w:lineRule="auto"/>
              <w:jc w:val="center"/>
              <w:rPr>
                <w:color w:val="000000"/>
                <w:sz w:val="24"/>
              </w:rPr>
            </w:pPr>
            <w:r w:rsidRPr="00795506">
              <w:rPr>
                <w:color w:val="000000"/>
                <w:sz w:val="24"/>
              </w:rPr>
              <w:lastRenderedPageBreak/>
              <w:t>13/8/2016</w:t>
            </w:r>
          </w:p>
        </w:tc>
      </w:tr>
      <w:tr w:rsidR="0005740D" w:rsidRPr="00F52EC0" w:rsidTr="006E1F0D">
        <w:trPr>
          <w:trHeight w:val="683"/>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795506" w:rsidRDefault="0005740D" w:rsidP="00A45466">
            <w:pPr>
              <w:jc w:val="center"/>
              <w:rPr>
                <w:color w:val="000000"/>
                <w:sz w:val="24"/>
                <w:lang w:eastAsia="vi-VN"/>
              </w:rPr>
            </w:pPr>
            <w:r w:rsidRPr="00795506">
              <w:rPr>
                <w:color w:val="000000"/>
                <w:sz w:val="24"/>
                <w:lang w:eastAsia="vi-VN"/>
              </w:rPr>
              <w:t>Quyết định</w:t>
            </w:r>
          </w:p>
        </w:tc>
        <w:tc>
          <w:tcPr>
            <w:tcW w:w="1710" w:type="dxa"/>
            <w:gridSpan w:val="2"/>
          </w:tcPr>
          <w:p w:rsidR="0005740D" w:rsidRPr="00795506" w:rsidRDefault="0005740D" w:rsidP="00A45466">
            <w:pPr>
              <w:jc w:val="center"/>
              <w:rPr>
                <w:color w:val="000000"/>
                <w:sz w:val="24"/>
                <w:lang w:eastAsia="vi-VN"/>
              </w:rPr>
            </w:pPr>
            <w:r w:rsidRPr="00795506">
              <w:rPr>
                <w:color w:val="000000"/>
                <w:sz w:val="24"/>
                <w:lang w:eastAsia="vi-VN"/>
              </w:rPr>
              <w:t>17/2004/QĐ-NHNN ngày 05/01/2004</w:t>
            </w:r>
          </w:p>
        </w:tc>
        <w:tc>
          <w:tcPr>
            <w:tcW w:w="2610" w:type="dxa"/>
          </w:tcPr>
          <w:p w:rsidR="0005740D" w:rsidRPr="00795506" w:rsidRDefault="0005740D" w:rsidP="00F52EC0">
            <w:pPr>
              <w:jc w:val="both"/>
              <w:rPr>
                <w:color w:val="000000"/>
                <w:sz w:val="24"/>
                <w:lang w:val="vi-VN" w:eastAsia="vi-VN"/>
              </w:rPr>
            </w:pPr>
            <w:r w:rsidRPr="00795506">
              <w:rPr>
                <w:color w:val="000000"/>
                <w:sz w:val="24"/>
                <w:lang w:eastAsia="vi-VN"/>
              </w:rPr>
              <w:t>Ban hành Quy chế thanh toán trong mua bán, trao đổi hàng hoá và dịch vụ thương mại tại khu vực biên giới Việt Nam - Campuchia</w:t>
            </w:r>
          </w:p>
        </w:tc>
        <w:tc>
          <w:tcPr>
            <w:tcW w:w="3330" w:type="dxa"/>
          </w:tcPr>
          <w:p w:rsidR="0005740D" w:rsidRPr="00795506" w:rsidRDefault="0005740D" w:rsidP="00D4458B">
            <w:pPr>
              <w:jc w:val="both"/>
              <w:rPr>
                <w:color w:val="000000"/>
                <w:sz w:val="24"/>
                <w:lang w:val="vi-VN"/>
              </w:rPr>
            </w:pPr>
            <w:r w:rsidRPr="00795506">
              <w:rPr>
                <w:color w:val="000000"/>
                <w:sz w:val="24"/>
                <w:lang w:val="vi-VN" w:eastAsia="vi-VN"/>
              </w:rPr>
              <w:t xml:space="preserve">Khoản 1 Điều 8 (đã được sửa đổi, bổ sung bởi Thông tư số 25/2011/TT-NHNN ngày 31/8/2011 thực thi phương án đơn giản hóa thủ tục hành chính lĩnh vực hoạt động ngoại hối theo các Nghị quyết của Chính phủ về đơn giản hóa thủ tục hành chính thuộc phạm vi chức năng quản lý của Ngân hàng Nhà nước Việt Nam) </w:t>
            </w:r>
            <w:r w:rsidRPr="00795506">
              <w:rPr>
                <w:color w:val="000000"/>
                <w:sz w:val="24"/>
                <w:lang w:val="vi-VN"/>
              </w:rPr>
              <w:t xml:space="preserve">bị hết hiệu lực bởi </w:t>
            </w:r>
            <w:r w:rsidRPr="00795506">
              <w:rPr>
                <w:bCs/>
                <w:color w:val="000000"/>
                <w:sz w:val="24"/>
                <w:lang w:val="es-ES_tradnl"/>
              </w:rPr>
              <w:t xml:space="preserve">Thông tư số 29/2015/TT-NHNN ngày 22/12/2015 </w:t>
            </w:r>
            <w:r w:rsidRPr="00795506">
              <w:rPr>
                <w:bCs/>
                <w:color w:val="000000"/>
                <w:sz w:val="24"/>
                <w:lang w:val="vi-VN"/>
              </w:rPr>
              <w:t>sửa đổi, bổ sung một số văn bản quy phạm pháp luật của Ngân hàng Nhà nước Việt Nam quy định về thành phần hồ sơ có bản sao chứng thực giấy tờ, văn bản</w:t>
            </w:r>
          </w:p>
        </w:tc>
        <w:tc>
          <w:tcPr>
            <w:tcW w:w="1350" w:type="dxa"/>
          </w:tcPr>
          <w:p w:rsidR="0005740D" w:rsidRPr="00795506" w:rsidRDefault="0005740D" w:rsidP="00C61CA9">
            <w:pPr>
              <w:jc w:val="center"/>
              <w:rPr>
                <w:color w:val="000000"/>
                <w:sz w:val="24"/>
              </w:rPr>
            </w:pPr>
            <w:r w:rsidRPr="00795506">
              <w:rPr>
                <w:color w:val="000000"/>
                <w:sz w:val="24"/>
              </w:rPr>
              <w:t>08/02/2016</w:t>
            </w:r>
          </w:p>
        </w:tc>
      </w:tr>
      <w:tr w:rsidR="0005740D" w:rsidRPr="00F52EC0" w:rsidTr="006E1F0D">
        <w:trPr>
          <w:trHeight w:val="323"/>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F52EC0" w:rsidRDefault="0005740D" w:rsidP="00A45466">
            <w:pPr>
              <w:jc w:val="center"/>
              <w:rPr>
                <w:color w:val="000000"/>
                <w:sz w:val="24"/>
                <w:lang w:eastAsia="vi-VN"/>
              </w:rPr>
            </w:pPr>
            <w:r w:rsidRPr="00F52EC0">
              <w:rPr>
                <w:color w:val="000000"/>
                <w:sz w:val="24"/>
                <w:lang w:eastAsia="vi-VN"/>
              </w:rPr>
              <w:t>Quyết định</w:t>
            </w:r>
          </w:p>
        </w:tc>
        <w:tc>
          <w:tcPr>
            <w:tcW w:w="1710" w:type="dxa"/>
            <w:gridSpan w:val="2"/>
          </w:tcPr>
          <w:p w:rsidR="0005740D" w:rsidRPr="00F52EC0" w:rsidRDefault="0005740D" w:rsidP="00A45466">
            <w:pPr>
              <w:spacing w:after="60"/>
              <w:jc w:val="center"/>
              <w:rPr>
                <w:color w:val="000000"/>
                <w:sz w:val="24"/>
                <w:lang w:eastAsia="vi-VN"/>
              </w:rPr>
            </w:pPr>
            <w:r w:rsidRPr="00F52EC0">
              <w:rPr>
                <w:color w:val="000000"/>
                <w:sz w:val="24"/>
                <w:lang w:eastAsia="vi-VN"/>
              </w:rPr>
              <w:t>845/2004/QĐ-NHNN ngày 08/07/2004</w:t>
            </w:r>
          </w:p>
        </w:tc>
        <w:tc>
          <w:tcPr>
            <w:tcW w:w="2610" w:type="dxa"/>
          </w:tcPr>
          <w:p w:rsidR="0005740D" w:rsidRPr="00F52EC0" w:rsidRDefault="0005740D" w:rsidP="00F52EC0">
            <w:pPr>
              <w:jc w:val="both"/>
              <w:rPr>
                <w:color w:val="000000"/>
                <w:sz w:val="24"/>
                <w:lang w:val="es-MX" w:eastAsia="vi-VN"/>
              </w:rPr>
            </w:pPr>
            <w:r w:rsidRPr="00F52EC0">
              <w:rPr>
                <w:color w:val="000000"/>
                <w:sz w:val="24"/>
                <w:lang w:val="es-MX" w:eastAsia="vi-VN"/>
              </w:rPr>
              <w:t>Ban hành Quy chế thanh toán trong mua bán, trao đổi hàng hoá, dịch vụ, đầu tư và viện trợ giữa Việt Nam với Lào</w:t>
            </w:r>
          </w:p>
        </w:tc>
        <w:tc>
          <w:tcPr>
            <w:tcW w:w="3330" w:type="dxa"/>
          </w:tcPr>
          <w:p w:rsidR="0005740D" w:rsidRPr="00F52EC0" w:rsidRDefault="0005740D" w:rsidP="00D4458B">
            <w:pPr>
              <w:jc w:val="both"/>
              <w:rPr>
                <w:sz w:val="24"/>
                <w:lang w:val="es-MX" w:eastAsia="vi-VN"/>
              </w:rPr>
            </w:pPr>
            <w:bookmarkStart w:id="5" w:name="dieu_8"/>
            <w:bookmarkEnd w:id="5"/>
            <w:r w:rsidRPr="00F52EC0">
              <w:rPr>
                <w:bCs/>
                <w:sz w:val="24"/>
                <w:lang w:val="es-MX"/>
              </w:rPr>
              <w:t xml:space="preserve">Điểm a, b khoản 3 Điều 3 </w:t>
            </w:r>
            <w:bookmarkStart w:id="6" w:name="dieu_4_name_name"/>
            <w:r w:rsidRPr="00F52EC0">
              <w:rPr>
                <w:color w:val="000000"/>
                <w:sz w:val="24"/>
                <w:lang w:val="es-MX"/>
              </w:rPr>
              <w:t>(đã được sửa đổi, bổ sung bởi</w:t>
            </w:r>
            <w:bookmarkEnd w:id="6"/>
            <w:r w:rsidRPr="00F52EC0">
              <w:rPr>
                <w:color w:val="000000"/>
                <w:sz w:val="24"/>
                <w:lang w:val="es-MX"/>
              </w:rPr>
              <w:t xml:space="preserve"> </w:t>
            </w:r>
            <w:bookmarkStart w:id="7" w:name="dc_52"/>
            <w:r w:rsidRPr="00F52EC0">
              <w:rPr>
                <w:sz w:val="24"/>
                <w:lang w:val="es-MX"/>
              </w:rPr>
              <w:t>Điều 8 Thông tư số 25/2011/TT-NHNN</w:t>
            </w:r>
            <w:bookmarkEnd w:id="7"/>
            <w:r w:rsidRPr="00F52EC0">
              <w:rPr>
                <w:sz w:val="24"/>
                <w:lang w:val="es-MX"/>
              </w:rPr>
              <w:t xml:space="preserve"> </w:t>
            </w:r>
            <w:r w:rsidRPr="00F52EC0">
              <w:rPr>
                <w:sz w:val="24"/>
                <w:lang w:val="vi-VN" w:eastAsia="vi-VN"/>
              </w:rPr>
              <w:t>ngày 31/8/2011 thực thi phương án đơn giản hóa thủ tục hành chính lĩnh vực hoạt động ngoại hối theo các Nghị quyết của Chính phủ về đơn giản hóa thủ tục hành chính thuộc phạm vi chức năng quản lý của Ngân hàng Nhà nước Việt Nam</w:t>
            </w:r>
            <w:r w:rsidRPr="00F52EC0">
              <w:rPr>
                <w:sz w:val="24"/>
                <w:lang w:val="es-MX" w:eastAsia="vi-VN"/>
              </w:rPr>
              <w:t>)</w:t>
            </w:r>
            <w:r w:rsidRPr="00F52EC0">
              <w:rPr>
                <w:sz w:val="24"/>
                <w:lang w:val="vi-VN" w:eastAsia="vi-VN"/>
              </w:rPr>
              <w:t xml:space="preserve"> </w:t>
            </w:r>
            <w:r w:rsidRPr="00F52EC0">
              <w:rPr>
                <w:sz w:val="24"/>
                <w:lang w:val="es-MX" w:eastAsia="vi-VN"/>
              </w:rPr>
              <w:t xml:space="preserve">bị sửa đổi, bổ sung bởi </w:t>
            </w:r>
            <w:r w:rsidRPr="00F52EC0">
              <w:rPr>
                <w:bCs/>
                <w:sz w:val="24"/>
                <w:lang w:val="es-ES_tradnl"/>
              </w:rPr>
              <w:t xml:space="preserve">Thông tư số 29/2015/TT-NHNN ngày 22/12/2015 </w:t>
            </w:r>
            <w:r w:rsidRPr="00F52EC0">
              <w:rPr>
                <w:bCs/>
                <w:color w:val="000000"/>
                <w:sz w:val="24"/>
                <w:lang w:val="es-MX"/>
              </w:rPr>
              <w:t>sửa đổi, bổ sung một số văn bản quy phạm pháp luật của Ngân hàng Nhà nước Việt Nam quy định về thành phần hồ sơ có bản sao chứng thực giấy tờ, văn bản</w:t>
            </w:r>
          </w:p>
        </w:tc>
        <w:tc>
          <w:tcPr>
            <w:tcW w:w="1350" w:type="dxa"/>
          </w:tcPr>
          <w:p w:rsidR="0005740D" w:rsidRPr="00F52EC0" w:rsidRDefault="0005740D" w:rsidP="00C61CA9">
            <w:pPr>
              <w:jc w:val="center"/>
              <w:rPr>
                <w:rStyle w:val="apple-style-span"/>
                <w:sz w:val="24"/>
                <w:shd w:val="clear" w:color="auto" w:fill="FFFFFF"/>
                <w:lang w:eastAsia="vi-VN"/>
              </w:rPr>
            </w:pPr>
            <w:r w:rsidRPr="00F52EC0">
              <w:rPr>
                <w:color w:val="000000"/>
                <w:sz w:val="24"/>
              </w:rPr>
              <w:t>08/02/2016</w:t>
            </w:r>
          </w:p>
        </w:tc>
      </w:tr>
      <w:tr w:rsidR="0005740D" w:rsidRPr="00F52EC0" w:rsidTr="006E1F0D">
        <w:trPr>
          <w:trHeight w:val="674"/>
        </w:trPr>
        <w:tc>
          <w:tcPr>
            <w:tcW w:w="517" w:type="dxa"/>
            <w:vMerge w:val="restart"/>
          </w:tcPr>
          <w:p w:rsidR="0005740D" w:rsidRPr="00795506" w:rsidRDefault="0005740D" w:rsidP="00F52EC0">
            <w:pPr>
              <w:numPr>
                <w:ilvl w:val="0"/>
                <w:numId w:val="3"/>
              </w:numPr>
              <w:rPr>
                <w:color w:val="000000"/>
                <w:sz w:val="24"/>
                <w:lang w:eastAsia="vi-VN"/>
              </w:rPr>
            </w:pPr>
          </w:p>
        </w:tc>
        <w:tc>
          <w:tcPr>
            <w:tcW w:w="900" w:type="dxa"/>
            <w:vMerge w:val="restart"/>
          </w:tcPr>
          <w:p w:rsidR="0005740D" w:rsidRPr="00795506" w:rsidRDefault="0005740D" w:rsidP="00A45466">
            <w:pPr>
              <w:jc w:val="center"/>
              <w:rPr>
                <w:color w:val="000000"/>
                <w:sz w:val="24"/>
                <w:lang w:eastAsia="vi-VN"/>
              </w:rPr>
            </w:pPr>
            <w:r w:rsidRPr="00795506">
              <w:rPr>
                <w:color w:val="000000"/>
                <w:sz w:val="24"/>
                <w:lang w:eastAsia="vi-VN"/>
              </w:rPr>
              <w:t>Quyết định</w:t>
            </w:r>
          </w:p>
        </w:tc>
        <w:tc>
          <w:tcPr>
            <w:tcW w:w="1710" w:type="dxa"/>
            <w:gridSpan w:val="2"/>
            <w:vMerge w:val="restart"/>
          </w:tcPr>
          <w:p w:rsidR="0005740D" w:rsidRPr="00795506" w:rsidRDefault="0005740D" w:rsidP="00A45466">
            <w:pPr>
              <w:jc w:val="center"/>
              <w:rPr>
                <w:color w:val="000000"/>
                <w:sz w:val="24"/>
                <w:lang w:eastAsia="vi-VN"/>
              </w:rPr>
            </w:pPr>
            <w:r w:rsidRPr="00795506">
              <w:rPr>
                <w:color w:val="000000"/>
                <w:sz w:val="24"/>
                <w:lang w:eastAsia="vi-VN"/>
              </w:rPr>
              <w:t>21/2008/QĐ-NHNN ngày 31/01/2008</w:t>
            </w:r>
          </w:p>
        </w:tc>
        <w:tc>
          <w:tcPr>
            <w:tcW w:w="2610" w:type="dxa"/>
            <w:vMerge w:val="restart"/>
          </w:tcPr>
          <w:p w:rsidR="0005740D" w:rsidRPr="00795506" w:rsidRDefault="0005740D" w:rsidP="00F52EC0">
            <w:pPr>
              <w:jc w:val="both"/>
              <w:rPr>
                <w:color w:val="000000"/>
                <w:sz w:val="24"/>
                <w:lang w:val="vi-VN" w:eastAsia="vi-VN"/>
              </w:rPr>
            </w:pPr>
            <w:r w:rsidRPr="00795506">
              <w:rPr>
                <w:color w:val="000000"/>
                <w:sz w:val="24"/>
                <w:lang w:eastAsia="vi-VN"/>
              </w:rPr>
              <w:t>Ban hành Quy chế đại lý đổi ngoại tệ</w:t>
            </w:r>
          </w:p>
        </w:tc>
        <w:tc>
          <w:tcPr>
            <w:tcW w:w="3330" w:type="dxa"/>
          </w:tcPr>
          <w:p w:rsidR="0005740D" w:rsidRPr="00795506" w:rsidRDefault="0005740D" w:rsidP="00D4458B">
            <w:pPr>
              <w:jc w:val="both"/>
              <w:rPr>
                <w:color w:val="000000"/>
                <w:sz w:val="24"/>
                <w:lang w:val="vi-VN"/>
              </w:rPr>
            </w:pPr>
            <w:r w:rsidRPr="00795506">
              <w:rPr>
                <w:color w:val="000000"/>
                <w:sz w:val="24"/>
                <w:lang w:val="vi-VN"/>
              </w:rPr>
              <w:t xml:space="preserve">Khoản 1 Điều 7 </w:t>
            </w:r>
            <w:r w:rsidRPr="00795506">
              <w:rPr>
                <w:bCs/>
                <w:color w:val="000000"/>
                <w:sz w:val="24"/>
                <w:lang w:val="vi-VN"/>
              </w:rPr>
              <w:t>Chương II Quy chế đại lý đổi ngoại tệ ban hành kèm theo Quyết định số 21/2008/QĐ-NHNN</w:t>
            </w:r>
            <w:r w:rsidRPr="00795506">
              <w:rPr>
                <w:color w:val="000000"/>
                <w:sz w:val="24"/>
                <w:lang w:val="vi-VN"/>
              </w:rPr>
              <w:t xml:space="preserve"> (đã bị sửa đổi bởi </w:t>
            </w:r>
            <w:r w:rsidRPr="00795506">
              <w:rPr>
                <w:color w:val="000000"/>
                <w:sz w:val="24"/>
                <w:lang w:val="vi-VN" w:eastAsia="vi-VN"/>
              </w:rPr>
              <w:t>Thông tư 25/2011/TT-NHNN ngày 31/8/2011</w:t>
            </w:r>
            <w:r w:rsidRPr="00795506">
              <w:rPr>
                <w:color w:val="000000"/>
                <w:sz w:val="24"/>
                <w:lang w:val="vi-VN"/>
              </w:rPr>
              <w:t xml:space="preserve">) bị sửa đổi, bổ sung bởi </w:t>
            </w:r>
            <w:r w:rsidRPr="00795506">
              <w:rPr>
                <w:bCs/>
                <w:color w:val="000000"/>
                <w:sz w:val="24"/>
                <w:lang w:val="es-ES_tradnl"/>
              </w:rPr>
              <w:t xml:space="preserve">Thông tư 29/2015/TT-NHNN ngày </w:t>
            </w:r>
            <w:r w:rsidRPr="00795506">
              <w:rPr>
                <w:bCs/>
                <w:color w:val="000000"/>
                <w:sz w:val="24"/>
                <w:lang w:val="es-ES_tradnl"/>
              </w:rPr>
              <w:lastRenderedPageBreak/>
              <w:t xml:space="preserve">22/12/2015 </w:t>
            </w:r>
            <w:r w:rsidRPr="00795506">
              <w:rPr>
                <w:bCs/>
                <w:color w:val="000000"/>
                <w:sz w:val="24"/>
                <w:lang w:val="vi-VN"/>
              </w:rPr>
              <w:t>sửa đổi, bổ sung một số văn bản quy phạm pháp luật của Ngân hàng Nhà nước Việt Nam quy định về thành phần hồ sơ có bản sao chứng thực giấy tờ, văn bản</w:t>
            </w:r>
          </w:p>
        </w:tc>
        <w:tc>
          <w:tcPr>
            <w:tcW w:w="1350" w:type="dxa"/>
          </w:tcPr>
          <w:p w:rsidR="0005740D" w:rsidRPr="00795506" w:rsidRDefault="0005740D" w:rsidP="00C61CA9">
            <w:pPr>
              <w:jc w:val="center"/>
              <w:rPr>
                <w:color w:val="000000"/>
                <w:sz w:val="24"/>
              </w:rPr>
            </w:pPr>
            <w:r w:rsidRPr="00795506">
              <w:rPr>
                <w:color w:val="000000"/>
                <w:sz w:val="24"/>
              </w:rPr>
              <w:lastRenderedPageBreak/>
              <w:t>08/02/2016</w:t>
            </w:r>
          </w:p>
        </w:tc>
      </w:tr>
      <w:tr w:rsidR="0005740D" w:rsidRPr="00F52EC0" w:rsidTr="006E1F0D">
        <w:trPr>
          <w:trHeight w:val="3374"/>
        </w:trPr>
        <w:tc>
          <w:tcPr>
            <w:tcW w:w="517" w:type="dxa"/>
            <w:vMerge/>
          </w:tcPr>
          <w:p w:rsidR="0005740D" w:rsidRPr="00795506" w:rsidRDefault="0005740D" w:rsidP="00F52EC0">
            <w:pPr>
              <w:numPr>
                <w:ilvl w:val="0"/>
                <w:numId w:val="3"/>
              </w:numPr>
              <w:rPr>
                <w:color w:val="000000"/>
                <w:sz w:val="24"/>
                <w:lang w:eastAsia="vi-VN"/>
              </w:rPr>
            </w:pPr>
          </w:p>
        </w:tc>
        <w:tc>
          <w:tcPr>
            <w:tcW w:w="900" w:type="dxa"/>
            <w:vMerge/>
          </w:tcPr>
          <w:p w:rsidR="0005740D" w:rsidRPr="00795506" w:rsidRDefault="0005740D" w:rsidP="00A45466">
            <w:pPr>
              <w:jc w:val="center"/>
              <w:rPr>
                <w:color w:val="000000"/>
                <w:sz w:val="24"/>
                <w:lang w:eastAsia="vi-VN"/>
              </w:rPr>
            </w:pPr>
          </w:p>
        </w:tc>
        <w:tc>
          <w:tcPr>
            <w:tcW w:w="1710" w:type="dxa"/>
            <w:gridSpan w:val="2"/>
            <w:vMerge/>
          </w:tcPr>
          <w:p w:rsidR="0005740D" w:rsidRPr="00795506" w:rsidRDefault="0005740D" w:rsidP="00A45466">
            <w:pPr>
              <w:jc w:val="center"/>
              <w:rPr>
                <w:color w:val="000000"/>
                <w:sz w:val="24"/>
                <w:lang w:eastAsia="vi-VN"/>
              </w:rPr>
            </w:pPr>
          </w:p>
        </w:tc>
        <w:tc>
          <w:tcPr>
            <w:tcW w:w="2610" w:type="dxa"/>
            <w:vMerge/>
          </w:tcPr>
          <w:p w:rsidR="0005740D" w:rsidRPr="00795506" w:rsidRDefault="0005740D" w:rsidP="00F52EC0">
            <w:pPr>
              <w:jc w:val="both"/>
              <w:rPr>
                <w:color w:val="000000"/>
                <w:sz w:val="24"/>
                <w:lang w:eastAsia="vi-VN"/>
              </w:rPr>
            </w:pPr>
          </w:p>
        </w:tc>
        <w:tc>
          <w:tcPr>
            <w:tcW w:w="3330" w:type="dxa"/>
          </w:tcPr>
          <w:p w:rsidR="0005740D" w:rsidRPr="00795506" w:rsidRDefault="0005740D" w:rsidP="00D4458B">
            <w:pPr>
              <w:jc w:val="both"/>
              <w:rPr>
                <w:color w:val="000000"/>
                <w:sz w:val="24"/>
              </w:rPr>
            </w:pPr>
            <w:r w:rsidRPr="00795506">
              <w:rPr>
                <w:color w:val="000000"/>
                <w:sz w:val="24"/>
              </w:rPr>
              <w:t>Khoản 1 Điều 1; Điều 2; Điều 3; Điều 4; Điều 5; Điều 6; Điều 7; Điều 13 Cụm từ “tổ chức tín dụng ủy nhiệm”; Phụ lục 1; Phụ lục 2 bị hết hiệu lực bởi Thông tư số 11/2016/TT-NHNN ngày 29/6/2016 sửa đổi, bổ sung một số văn bản quy phạm pháp luật về hoạt động cung ứng dịch vụ nhận và chi, trả ngoại tệ, hoạt động đại lý đổi ngoại tệ, bàn đổi ngoại tệ của cá nhân</w:t>
            </w:r>
          </w:p>
        </w:tc>
        <w:tc>
          <w:tcPr>
            <w:tcW w:w="1350" w:type="dxa"/>
          </w:tcPr>
          <w:p w:rsidR="0005740D" w:rsidRPr="00795506" w:rsidRDefault="0005740D" w:rsidP="00C61CA9">
            <w:pPr>
              <w:jc w:val="center"/>
              <w:rPr>
                <w:color w:val="000000"/>
                <w:sz w:val="24"/>
              </w:rPr>
            </w:pPr>
            <w:r w:rsidRPr="00795506">
              <w:rPr>
                <w:color w:val="000000"/>
                <w:sz w:val="24"/>
              </w:rPr>
              <w:t>13/8/2016</w:t>
            </w:r>
          </w:p>
        </w:tc>
      </w:tr>
      <w:tr w:rsidR="0005740D" w:rsidRPr="00F52EC0" w:rsidTr="006E1F0D">
        <w:trPr>
          <w:trHeight w:val="2793"/>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795506" w:rsidRDefault="0005740D" w:rsidP="00A45466">
            <w:pPr>
              <w:jc w:val="center"/>
              <w:rPr>
                <w:color w:val="000000"/>
                <w:sz w:val="24"/>
                <w:lang w:eastAsia="vi-VN"/>
              </w:rPr>
            </w:pPr>
            <w:r w:rsidRPr="00795506">
              <w:rPr>
                <w:color w:val="000000"/>
                <w:sz w:val="24"/>
                <w:lang w:eastAsia="vi-VN"/>
              </w:rPr>
              <w:t>Thông tư</w:t>
            </w:r>
          </w:p>
        </w:tc>
        <w:tc>
          <w:tcPr>
            <w:tcW w:w="1710" w:type="dxa"/>
            <w:gridSpan w:val="2"/>
          </w:tcPr>
          <w:p w:rsidR="0005740D" w:rsidRPr="00795506" w:rsidRDefault="0005740D" w:rsidP="00A45466">
            <w:pPr>
              <w:jc w:val="center"/>
              <w:rPr>
                <w:color w:val="000000"/>
                <w:sz w:val="24"/>
                <w:lang w:eastAsia="vi-VN"/>
              </w:rPr>
            </w:pPr>
            <w:r w:rsidRPr="00795506">
              <w:rPr>
                <w:color w:val="000000"/>
                <w:sz w:val="24"/>
                <w:lang w:eastAsia="vi-VN"/>
              </w:rPr>
              <w:t>01/2010/TT-NHNN ngày 06/01/2010</w:t>
            </w:r>
          </w:p>
        </w:tc>
        <w:tc>
          <w:tcPr>
            <w:tcW w:w="2610" w:type="dxa"/>
          </w:tcPr>
          <w:p w:rsidR="0005740D" w:rsidRPr="00795506" w:rsidRDefault="0005740D" w:rsidP="00F52EC0">
            <w:pPr>
              <w:jc w:val="both"/>
              <w:rPr>
                <w:color w:val="000000"/>
                <w:sz w:val="24"/>
                <w:lang w:eastAsia="vi-VN"/>
              </w:rPr>
            </w:pPr>
            <w:r w:rsidRPr="00795506">
              <w:rPr>
                <w:color w:val="000000"/>
                <w:sz w:val="24"/>
                <w:lang w:eastAsia="vi-VN"/>
              </w:rPr>
              <w:t xml:space="preserve">Bãi bỏ Quyết định số 03/2006/QĐ-NHNN ngày 18/01/2006 về việc kinh doanh vàng trên tài khoản ở nước ngoài và Quyết định số 11/2007/QĐ-NHNN ngày 15/03/2007 về việc sửa đổi, bổ sung Quyết định số 03/2006/QĐ-NHNN  </w:t>
            </w:r>
          </w:p>
        </w:tc>
        <w:tc>
          <w:tcPr>
            <w:tcW w:w="3330" w:type="dxa"/>
          </w:tcPr>
          <w:p w:rsidR="0005740D" w:rsidRPr="00795506" w:rsidRDefault="0005740D" w:rsidP="00D4458B">
            <w:pPr>
              <w:pStyle w:val="Heading1"/>
              <w:jc w:val="both"/>
              <w:rPr>
                <w:color w:val="000000"/>
                <w:sz w:val="24"/>
                <w:szCs w:val="24"/>
                <w:lang w:val="vi-VN"/>
              </w:rPr>
            </w:pPr>
            <w:r w:rsidRPr="00795506">
              <w:rPr>
                <w:b w:val="0"/>
                <w:color w:val="000000"/>
                <w:sz w:val="24"/>
                <w:szCs w:val="24"/>
              </w:rPr>
              <w:t>Khoản 2, khoản 3 Điều 2 b</w:t>
            </w:r>
            <w:r w:rsidRPr="00795506">
              <w:rPr>
                <w:b w:val="0"/>
                <w:color w:val="000000"/>
                <w:sz w:val="24"/>
                <w:szCs w:val="24"/>
                <w:lang w:val="vi-VN"/>
              </w:rPr>
              <w:t xml:space="preserve">ị </w:t>
            </w:r>
            <w:r w:rsidRPr="00795506">
              <w:rPr>
                <w:b w:val="0"/>
                <w:color w:val="000000"/>
                <w:sz w:val="24"/>
                <w:szCs w:val="24"/>
              </w:rPr>
              <w:t>hết hiêu lực</w:t>
            </w:r>
            <w:r w:rsidRPr="00795506">
              <w:rPr>
                <w:b w:val="0"/>
                <w:color w:val="000000"/>
                <w:sz w:val="24"/>
                <w:szCs w:val="24"/>
                <w:lang w:val="vi-VN"/>
              </w:rPr>
              <w:t xml:space="preserve"> bởi Thông tư 17/2010/TT-NHNN ngày 29/6/2010 sửa đổi khoản 2, 3 Điều 2 Thông tư 01/2010/TT-NHNN về bãi bỏ Quyết định 03/2006/QĐ-NHNN về kinh doanh vàng trên tài khoản ở nước ngoài và Quyết định 11/2007/QĐ-NHNN về sửa đổi, Quyết định 03/2006/QĐ-NHNN do Ngân hàng Nhà nước ban hành</w:t>
            </w:r>
          </w:p>
        </w:tc>
        <w:tc>
          <w:tcPr>
            <w:tcW w:w="1350" w:type="dxa"/>
          </w:tcPr>
          <w:p w:rsidR="0005740D" w:rsidRPr="00795506" w:rsidRDefault="0005740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29/6/2010</w:t>
            </w:r>
          </w:p>
        </w:tc>
      </w:tr>
      <w:tr w:rsidR="0005740D" w:rsidRPr="00F52EC0" w:rsidTr="006E1F0D">
        <w:trPr>
          <w:trHeight w:val="674"/>
        </w:trPr>
        <w:tc>
          <w:tcPr>
            <w:tcW w:w="517" w:type="dxa"/>
            <w:vMerge w:val="restart"/>
          </w:tcPr>
          <w:p w:rsidR="0005740D" w:rsidRPr="00795506" w:rsidRDefault="0005740D" w:rsidP="00F52EC0">
            <w:pPr>
              <w:numPr>
                <w:ilvl w:val="0"/>
                <w:numId w:val="3"/>
              </w:numPr>
              <w:rPr>
                <w:color w:val="000000"/>
                <w:sz w:val="24"/>
                <w:lang w:eastAsia="vi-VN"/>
              </w:rPr>
            </w:pPr>
          </w:p>
        </w:tc>
        <w:tc>
          <w:tcPr>
            <w:tcW w:w="900" w:type="dxa"/>
            <w:vMerge w:val="restart"/>
          </w:tcPr>
          <w:p w:rsidR="0005740D" w:rsidRPr="00795506" w:rsidRDefault="0005740D" w:rsidP="00A45466">
            <w:pPr>
              <w:jc w:val="center"/>
              <w:rPr>
                <w:color w:val="000000"/>
                <w:sz w:val="24"/>
                <w:lang w:eastAsia="vi-VN"/>
              </w:rPr>
            </w:pPr>
            <w:r w:rsidRPr="00795506">
              <w:rPr>
                <w:color w:val="000000"/>
                <w:sz w:val="24"/>
                <w:lang w:eastAsia="vi-VN"/>
              </w:rPr>
              <w:t>Thông tư</w:t>
            </w:r>
          </w:p>
        </w:tc>
        <w:tc>
          <w:tcPr>
            <w:tcW w:w="1710" w:type="dxa"/>
            <w:gridSpan w:val="2"/>
            <w:vMerge w:val="restart"/>
          </w:tcPr>
          <w:p w:rsidR="0005740D" w:rsidRPr="00795506" w:rsidRDefault="0005740D" w:rsidP="00A45466">
            <w:pPr>
              <w:jc w:val="center"/>
              <w:rPr>
                <w:color w:val="000000"/>
                <w:sz w:val="24"/>
                <w:lang w:eastAsia="vi-VN"/>
              </w:rPr>
            </w:pPr>
            <w:r w:rsidRPr="00795506">
              <w:rPr>
                <w:color w:val="000000"/>
                <w:sz w:val="24"/>
                <w:lang w:eastAsia="vi-VN"/>
              </w:rPr>
              <w:t>11/2011/TT-NHNN ngày 29/4/2011</w:t>
            </w:r>
          </w:p>
        </w:tc>
        <w:tc>
          <w:tcPr>
            <w:tcW w:w="2610" w:type="dxa"/>
            <w:vMerge w:val="restart"/>
          </w:tcPr>
          <w:p w:rsidR="0005740D" w:rsidRPr="00795506" w:rsidRDefault="0005740D" w:rsidP="00F52EC0">
            <w:pPr>
              <w:jc w:val="both"/>
              <w:rPr>
                <w:color w:val="000000"/>
                <w:sz w:val="24"/>
                <w:lang w:eastAsia="vi-VN"/>
              </w:rPr>
            </w:pPr>
            <w:r w:rsidRPr="00795506">
              <w:rPr>
                <w:color w:val="000000"/>
                <w:sz w:val="24"/>
                <w:lang w:eastAsia="vi-VN"/>
              </w:rPr>
              <w:t xml:space="preserve">Quy định về chấm dứt huy động và cho vay vốn bằng vàng của tổ chức tín dụng  </w:t>
            </w:r>
          </w:p>
        </w:tc>
        <w:tc>
          <w:tcPr>
            <w:tcW w:w="3330" w:type="dxa"/>
          </w:tcPr>
          <w:p w:rsidR="0005740D" w:rsidRPr="00795506" w:rsidRDefault="0005740D" w:rsidP="00D4458B">
            <w:pPr>
              <w:jc w:val="both"/>
              <w:rPr>
                <w:color w:val="000000"/>
                <w:sz w:val="24"/>
              </w:rPr>
            </w:pPr>
            <w:bookmarkStart w:id="8" w:name="dc_1"/>
            <w:bookmarkStart w:id="9" w:name="dc_2"/>
            <w:bookmarkStart w:id="10" w:name="dc_3"/>
            <w:r w:rsidRPr="00795506">
              <w:rPr>
                <w:color w:val="000000"/>
                <w:sz w:val="24"/>
              </w:rPr>
              <w:t>Điều 2</w:t>
            </w:r>
            <w:bookmarkEnd w:id="8"/>
            <w:r w:rsidRPr="00795506">
              <w:rPr>
                <w:color w:val="000000"/>
                <w:sz w:val="24"/>
              </w:rPr>
              <w:t>, Điều 3</w:t>
            </w:r>
            <w:bookmarkEnd w:id="9"/>
            <w:r w:rsidRPr="00795506">
              <w:rPr>
                <w:color w:val="000000"/>
                <w:sz w:val="24"/>
              </w:rPr>
              <w:t>, Điều 4</w:t>
            </w:r>
            <w:bookmarkEnd w:id="10"/>
            <w:r w:rsidRPr="00795506">
              <w:rPr>
                <w:color w:val="000000"/>
                <w:sz w:val="24"/>
              </w:rPr>
              <w:t xml:space="preserve"> (đã được sửa đổi, bổ sung bởi Thông tư số 32/2011/TT-NHNN ngày 06/10/2011 của Thống đốc Ngân hàng Nhà nước Việt Nam) bị hết hiệu lực bởi Thông tư số 12/2012/TT-NHNN ngày 27/4/2012 về việc sửa đổi, bổ sung một số điều của Thông tư 11/2011/TT-NHNN ngày 29/4/2011 của Thống đốc Ngân hàng Nhà nước Việt Nam quy định về chấm dứt huy động và cho vay vốn bằng vàng của tổ chức tín dụng</w:t>
            </w:r>
          </w:p>
        </w:tc>
        <w:tc>
          <w:tcPr>
            <w:tcW w:w="1350" w:type="dxa"/>
          </w:tcPr>
          <w:p w:rsidR="0005740D" w:rsidRPr="00795506" w:rsidRDefault="0005740D" w:rsidP="00C61CA9">
            <w:pPr>
              <w:jc w:val="center"/>
              <w:rPr>
                <w:color w:val="000000"/>
                <w:sz w:val="24"/>
                <w:lang w:eastAsia="vi-VN"/>
              </w:rPr>
            </w:pPr>
            <w:r w:rsidRPr="00795506">
              <w:rPr>
                <w:color w:val="000000"/>
                <w:sz w:val="24"/>
                <w:lang w:eastAsia="vi-VN"/>
              </w:rPr>
              <w:t>30/4/2012</w:t>
            </w:r>
          </w:p>
        </w:tc>
      </w:tr>
      <w:tr w:rsidR="0005740D" w:rsidRPr="00F52EC0" w:rsidTr="006E1F0D">
        <w:trPr>
          <w:trHeight w:val="1752"/>
        </w:trPr>
        <w:tc>
          <w:tcPr>
            <w:tcW w:w="517" w:type="dxa"/>
            <w:vMerge/>
          </w:tcPr>
          <w:p w:rsidR="0005740D" w:rsidRPr="00795506" w:rsidRDefault="0005740D" w:rsidP="00F52EC0">
            <w:pPr>
              <w:numPr>
                <w:ilvl w:val="0"/>
                <w:numId w:val="3"/>
              </w:numPr>
              <w:rPr>
                <w:color w:val="000000"/>
                <w:sz w:val="24"/>
                <w:lang w:eastAsia="vi-VN"/>
              </w:rPr>
            </w:pPr>
          </w:p>
        </w:tc>
        <w:tc>
          <w:tcPr>
            <w:tcW w:w="900" w:type="dxa"/>
            <w:vMerge/>
          </w:tcPr>
          <w:p w:rsidR="0005740D" w:rsidRPr="00795506" w:rsidRDefault="0005740D" w:rsidP="00A45466">
            <w:pPr>
              <w:jc w:val="center"/>
              <w:rPr>
                <w:color w:val="000000"/>
                <w:sz w:val="24"/>
                <w:lang w:eastAsia="vi-VN"/>
              </w:rPr>
            </w:pPr>
          </w:p>
        </w:tc>
        <w:tc>
          <w:tcPr>
            <w:tcW w:w="1710" w:type="dxa"/>
            <w:gridSpan w:val="2"/>
            <w:vMerge/>
          </w:tcPr>
          <w:p w:rsidR="0005740D" w:rsidRPr="00795506" w:rsidRDefault="0005740D" w:rsidP="00A45466">
            <w:pPr>
              <w:jc w:val="center"/>
              <w:rPr>
                <w:color w:val="000000"/>
                <w:sz w:val="24"/>
                <w:lang w:eastAsia="vi-VN"/>
              </w:rPr>
            </w:pPr>
          </w:p>
        </w:tc>
        <w:tc>
          <w:tcPr>
            <w:tcW w:w="2610" w:type="dxa"/>
            <w:vMerge/>
          </w:tcPr>
          <w:p w:rsidR="0005740D" w:rsidRPr="00795506" w:rsidRDefault="0005740D" w:rsidP="00F52EC0">
            <w:pPr>
              <w:jc w:val="both"/>
              <w:rPr>
                <w:color w:val="000000"/>
                <w:sz w:val="24"/>
                <w:lang w:eastAsia="vi-VN"/>
              </w:rPr>
            </w:pPr>
          </w:p>
        </w:tc>
        <w:tc>
          <w:tcPr>
            <w:tcW w:w="3330" w:type="dxa"/>
          </w:tcPr>
          <w:p w:rsidR="0005740D" w:rsidRPr="00795506" w:rsidRDefault="0005740D" w:rsidP="00D4458B">
            <w:pPr>
              <w:jc w:val="both"/>
              <w:rPr>
                <w:color w:val="000000"/>
                <w:sz w:val="24"/>
              </w:rPr>
            </w:pPr>
            <w:r w:rsidRPr="00795506">
              <w:rPr>
                <w:color w:val="000000"/>
                <w:sz w:val="24"/>
              </w:rPr>
              <w:t>Điều 1 bị hết hiệu lực bởi Thông tư số 24/2012/TT-NHNN ngày 23/8/2012 sửa đổi, bổ sung Điều 1 Thông tư 11/2011/TT-NHNN ngày 29/04/2011 của Thống đốc Ngân hàng Nhà nước Việt Nam quy định về chấm dứt huy động và cho vay vốn bằng vàng của tổ chức tín dụng</w:t>
            </w:r>
          </w:p>
        </w:tc>
        <w:tc>
          <w:tcPr>
            <w:tcW w:w="1350" w:type="dxa"/>
          </w:tcPr>
          <w:p w:rsidR="0005740D" w:rsidRPr="00795506" w:rsidRDefault="0005740D" w:rsidP="00C61CA9">
            <w:pPr>
              <w:jc w:val="center"/>
              <w:rPr>
                <w:color w:val="000000"/>
                <w:sz w:val="24"/>
              </w:rPr>
            </w:pPr>
            <w:r w:rsidRPr="00795506">
              <w:rPr>
                <w:color w:val="000000"/>
                <w:sz w:val="24"/>
              </w:rPr>
              <w:t>23/8/2012</w:t>
            </w:r>
          </w:p>
        </w:tc>
      </w:tr>
      <w:tr w:rsidR="0005740D" w:rsidRPr="00F52EC0" w:rsidTr="006E1F0D">
        <w:trPr>
          <w:trHeight w:val="107"/>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795506" w:rsidRDefault="0005740D" w:rsidP="00A45466">
            <w:pPr>
              <w:jc w:val="center"/>
              <w:rPr>
                <w:color w:val="000000"/>
                <w:sz w:val="24"/>
                <w:lang w:eastAsia="vi-VN"/>
              </w:rPr>
            </w:pPr>
            <w:r w:rsidRPr="00795506">
              <w:rPr>
                <w:color w:val="000000"/>
                <w:sz w:val="24"/>
                <w:lang w:eastAsia="vi-VN"/>
              </w:rPr>
              <w:t>Thông tư</w:t>
            </w:r>
          </w:p>
        </w:tc>
        <w:tc>
          <w:tcPr>
            <w:tcW w:w="1710" w:type="dxa"/>
            <w:gridSpan w:val="2"/>
          </w:tcPr>
          <w:p w:rsidR="0005740D" w:rsidRPr="00795506" w:rsidRDefault="0005740D" w:rsidP="00A45466">
            <w:pPr>
              <w:jc w:val="center"/>
              <w:rPr>
                <w:color w:val="000000"/>
                <w:sz w:val="24"/>
                <w:lang w:eastAsia="vi-VN"/>
              </w:rPr>
            </w:pPr>
            <w:r w:rsidRPr="00795506">
              <w:rPr>
                <w:color w:val="000000"/>
                <w:sz w:val="24"/>
                <w:lang w:eastAsia="vi-VN"/>
              </w:rPr>
              <w:t>20/2011/TT-NHNN ngày 29/8/2011</w:t>
            </w:r>
          </w:p>
        </w:tc>
        <w:tc>
          <w:tcPr>
            <w:tcW w:w="2610" w:type="dxa"/>
          </w:tcPr>
          <w:p w:rsidR="0005740D" w:rsidRPr="00795506" w:rsidRDefault="0005740D" w:rsidP="00F52EC0">
            <w:pPr>
              <w:jc w:val="both"/>
              <w:rPr>
                <w:color w:val="000000"/>
                <w:sz w:val="24"/>
                <w:lang w:eastAsia="vi-VN"/>
              </w:rPr>
            </w:pPr>
            <w:r w:rsidRPr="00795506">
              <w:rPr>
                <w:color w:val="000000"/>
                <w:sz w:val="24"/>
                <w:lang w:eastAsia="vi-VN"/>
              </w:rPr>
              <w:t>Quy định việc mua, bán ngoại tệ tiền mặt của cá nhân với tổ chức tín dụng được phép</w:t>
            </w:r>
          </w:p>
        </w:tc>
        <w:tc>
          <w:tcPr>
            <w:tcW w:w="3330" w:type="dxa"/>
          </w:tcPr>
          <w:p w:rsidR="0005740D" w:rsidRPr="00795506" w:rsidRDefault="0005740D" w:rsidP="00D4458B">
            <w:pPr>
              <w:jc w:val="both"/>
              <w:rPr>
                <w:color w:val="000000"/>
                <w:sz w:val="24"/>
              </w:rPr>
            </w:pPr>
            <w:r w:rsidRPr="00795506">
              <w:rPr>
                <w:color w:val="000000"/>
                <w:sz w:val="24"/>
              </w:rPr>
              <w:t xml:space="preserve">Điều 10; Phụ lục 3 bị hết hiệu lực bởi </w:t>
            </w:r>
            <w:r w:rsidRPr="00795506">
              <w:rPr>
                <w:color w:val="000000"/>
                <w:sz w:val="24"/>
                <w:lang w:val="nl-NL"/>
              </w:rPr>
              <w:t xml:space="preserve">Thông tư số </w:t>
            </w:r>
            <w:r w:rsidRPr="00795506">
              <w:rPr>
                <w:color w:val="000000"/>
                <w:sz w:val="24"/>
              </w:rPr>
              <w:t>24/2018/TT-NHNN ngày 28/9/2018 sửa đổi, bổ sung, bãi bỏ một số điều của các Thông tư, văn bản có quy định về chế độ báo cáo định kỳ</w:t>
            </w:r>
          </w:p>
        </w:tc>
        <w:tc>
          <w:tcPr>
            <w:tcW w:w="1350" w:type="dxa"/>
          </w:tcPr>
          <w:p w:rsidR="0005740D" w:rsidRPr="00795506" w:rsidRDefault="0005740D" w:rsidP="00C61CA9">
            <w:pPr>
              <w:jc w:val="center"/>
              <w:rPr>
                <w:color w:val="000000"/>
                <w:sz w:val="24"/>
              </w:rPr>
            </w:pPr>
            <w:r w:rsidRPr="00795506">
              <w:rPr>
                <w:color w:val="000000"/>
                <w:sz w:val="24"/>
              </w:rPr>
              <w:t>15/11/2018</w:t>
            </w:r>
          </w:p>
        </w:tc>
      </w:tr>
      <w:tr w:rsidR="0005740D" w:rsidRPr="00F52EC0" w:rsidTr="006E1F0D">
        <w:trPr>
          <w:trHeight w:val="107"/>
        </w:trPr>
        <w:tc>
          <w:tcPr>
            <w:tcW w:w="517" w:type="dxa"/>
            <w:vMerge w:val="restart"/>
          </w:tcPr>
          <w:p w:rsidR="0005740D" w:rsidRPr="00795506" w:rsidRDefault="0005740D" w:rsidP="00F52EC0">
            <w:pPr>
              <w:numPr>
                <w:ilvl w:val="0"/>
                <w:numId w:val="3"/>
              </w:numPr>
              <w:rPr>
                <w:color w:val="000000"/>
                <w:sz w:val="24"/>
                <w:lang w:eastAsia="vi-VN"/>
              </w:rPr>
            </w:pPr>
          </w:p>
        </w:tc>
        <w:tc>
          <w:tcPr>
            <w:tcW w:w="900" w:type="dxa"/>
            <w:vMerge w:val="restart"/>
          </w:tcPr>
          <w:p w:rsidR="0005740D" w:rsidRPr="00795506" w:rsidRDefault="0005740D" w:rsidP="00A45466">
            <w:pPr>
              <w:jc w:val="center"/>
              <w:rPr>
                <w:color w:val="000000"/>
                <w:sz w:val="24"/>
                <w:lang w:eastAsia="vi-VN"/>
              </w:rPr>
            </w:pPr>
            <w:r w:rsidRPr="00795506">
              <w:rPr>
                <w:color w:val="000000"/>
                <w:sz w:val="24"/>
                <w:lang w:eastAsia="vi-VN"/>
              </w:rPr>
              <w:t>Thông tư</w:t>
            </w:r>
          </w:p>
        </w:tc>
        <w:tc>
          <w:tcPr>
            <w:tcW w:w="1710" w:type="dxa"/>
            <w:gridSpan w:val="2"/>
            <w:vMerge w:val="restart"/>
          </w:tcPr>
          <w:p w:rsidR="0005740D" w:rsidRPr="00795506" w:rsidRDefault="0005740D" w:rsidP="00A45466">
            <w:pPr>
              <w:jc w:val="center"/>
              <w:rPr>
                <w:color w:val="000000"/>
                <w:sz w:val="24"/>
                <w:lang w:eastAsia="vi-VN"/>
              </w:rPr>
            </w:pPr>
            <w:r w:rsidRPr="00795506">
              <w:rPr>
                <w:color w:val="000000"/>
                <w:sz w:val="24"/>
                <w:lang w:eastAsia="vi-VN"/>
              </w:rPr>
              <w:t>25/2011/TT-NHNN ngày 31/8/2011</w:t>
            </w:r>
          </w:p>
        </w:tc>
        <w:tc>
          <w:tcPr>
            <w:tcW w:w="2610" w:type="dxa"/>
            <w:vMerge w:val="restart"/>
          </w:tcPr>
          <w:p w:rsidR="0005740D" w:rsidRPr="00795506" w:rsidRDefault="0005740D" w:rsidP="00F52EC0">
            <w:pPr>
              <w:jc w:val="both"/>
              <w:rPr>
                <w:color w:val="000000"/>
                <w:sz w:val="24"/>
                <w:lang w:val="vi-VN" w:eastAsia="vi-VN"/>
              </w:rPr>
            </w:pPr>
            <w:r w:rsidRPr="00795506">
              <w:rPr>
                <w:color w:val="000000"/>
                <w:sz w:val="24"/>
                <w:lang w:eastAsia="vi-VN"/>
              </w:rPr>
              <w:t>T</w:t>
            </w:r>
            <w:r w:rsidRPr="00795506">
              <w:rPr>
                <w:color w:val="000000"/>
                <w:sz w:val="24"/>
                <w:lang w:val="vi-VN" w:eastAsia="vi-VN"/>
              </w:rPr>
              <w:t>hực thi phương án đơn giản hóa thủ tục hành chính lĩnh vực hoạt động ngoại hối theo các Nghị quyết của Chính phủ về đơn giản hóa thủ tục hành chính thuộc phạm vi chức năng quản lý của Ngân hàng Nhà nước Việt Nam.</w:t>
            </w:r>
          </w:p>
        </w:tc>
        <w:tc>
          <w:tcPr>
            <w:tcW w:w="3330" w:type="dxa"/>
          </w:tcPr>
          <w:p w:rsidR="0005740D" w:rsidRPr="00795506" w:rsidRDefault="0005740D" w:rsidP="00D4458B">
            <w:pPr>
              <w:pStyle w:val="Heading2"/>
              <w:spacing w:before="0"/>
              <w:jc w:val="both"/>
              <w:rPr>
                <w:color w:val="000000"/>
                <w:sz w:val="24"/>
                <w:szCs w:val="24"/>
                <w:lang w:val="vi-VN" w:eastAsia="vi-VN"/>
              </w:rPr>
            </w:pPr>
            <w:r w:rsidRPr="00795506">
              <w:rPr>
                <w:b w:val="0"/>
                <w:bCs w:val="0"/>
                <w:color w:val="000000"/>
                <w:sz w:val="24"/>
                <w:szCs w:val="24"/>
                <w:lang w:val="vi-VN" w:eastAsia="vi-VN"/>
              </w:rPr>
              <w:t xml:space="preserve">Điều 11 bị hết hiệu lực bởi Thông tư 36/2013/TT-NHNN ngày 31/12/2013 của Ngân hàng nhà nước Việt Nam quy định việc mở và sử dụng tài khoản ngoại tệ để thực hiện hoạt động đầu tư trực tiếp ra nước ngoài </w:t>
            </w:r>
          </w:p>
        </w:tc>
        <w:tc>
          <w:tcPr>
            <w:tcW w:w="1350" w:type="dxa"/>
          </w:tcPr>
          <w:p w:rsidR="0005740D" w:rsidRPr="00795506" w:rsidRDefault="0005740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14/02/2014</w:t>
            </w:r>
          </w:p>
        </w:tc>
      </w:tr>
      <w:tr w:rsidR="0005740D" w:rsidRPr="00F52EC0" w:rsidTr="006E1F0D">
        <w:trPr>
          <w:trHeight w:val="107"/>
        </w:trPr>
        <w:tc>
          <w:tcPr>
            <w:tcW w:w="517" w:type="dxa"/>
            <w:vMerge/>
          </w:tcPr>
          <w:p w:rsidR="0005740D" w:rsidRPr="00795506" w:rsidRDefault="0005740D" w:rsidP="00F52EC0">
            <w:pPr>
              <w:numPr>
                <w:ilvl w:val="0"/>
                <w:numId w:val="3"/>
              </w:numPr>
              <w:rPr>
                <w:color w:val="000000"/>
                <w:sz w:val="24"/>
                <w:lang w:eastAsia="vi-VN"/>
              </w:rPr>
            </w:pPr>
          </w:p>
        </w:tc>
        <w:tc>
          <w:tcPr>
            <w:tcW w:w="900" w:type="dxa"/>
            <w:vMerge/>
          </w:tcPr>
          <w:p w:rsidR="0005740D" w:rsidRPr="00795506" w:rsidRDefault="0005740D" w:rsidP="00A45466">
            <w:pPr>
              <w:jc w:val="center"/>
              <w:rPr>
                <w:color w:val="000000"/>
                <w:sz w:val="24"/>
                <w:lang w:eastAsia="vi-VN"/>
              </w:rPr>
            </w:pPr>
          </w:p>
        </w:tc>
        <w:tc>
          <w:tcPr>
            <w:tcW w:w="1710" w:type="dxa"/>
            <w:gridSpan w:val="2"/>
            <w:vMerge/>
          </w:tcPr>
          <w:p w:rsidR="0005740D" w:rsidRPr="00795506" w:rsidRDefault="0005740D" w:rsidP="00A45466">
            <w:pPr>
              <w:jc w:val="center"/>
              <w:rPr>
                <w:color w:val="000000"/>
                <w:sz w:val="24"/>
                <w:lang w:eastAsia="vi-VN"/>
              </w:rPr>
            </w:pPr>
          </w:p>
        </w:tc>
        <w:tc>
          <w:tcPr>
            <w:tcW w:w="2610" w:type="dxa"/>
            <w:vMerge/>
          </w:tcPr>
          <w:p w:rsidR="0005740D" w:rsidRPr="00795506" w:rsidRDefault="0005740D" w:rsidP="00F52EC0">
            <w:pPr>
              <w:jc w:val="both"/>
              <w:rPr>
                <w:color w:val="000000"/>
                <w:sz w:val="24"/>
                <w:lang w:eastAsia="vi-VN"/>
              </w:rPr>
            </w:pPr>
          </w:p>
        </w:tc>
        <w:tc>
          <w:tcPr>
            <w:tcW w:w="3330" w:type="dxa"/>
          </w:tcPr>
          <w:p w:rsidR="0005740D" w:rsidRPr="00795506" w:rsidRDefault="0005740D" w:rsidP="00D4458B">
            <w:pPr>
              <w:pStyle w:val="Heading2"/>
              <w:spacing w:before="0"/>
              <w:jc w:val="both"/>
              <w:rPr>
                <w:b w:val="0"/>
                <w:bCs w:val="0"/>
                <w:color w:val="000000"/>
                <w:sz w:val="24"/>
                <w:szCs w:val="24"/>
                <w:lang w:val="vi-VN" w:eastAsia="vi-VN"/>
              </w:rPr>
            </w:pPr>
            <w:r w:rsidRPr="00795506">
              <w:rPr>
                <w:b w:val="0"/>
                <w:color w:val="000000"/>
                <w:sz w:val="24"/>
                <w:szCs w:val="24"/>
                <w:lang w:eastAsia="vi-VN"/>
              </w:rPr>
              <w:t>Điều 3 bị hết hiệu lực bởi Thông tư 21/2014/TT-NHNN ngày 14/8/2014 hướng dẫn về phạm vi hoạt động ngoại hối, điều kiện, trình tự, thủ tục chấp thuận hoạt động ngoại hối của tổ chức tín dụng, chi nhánh ngân hàng nước ngoài</w:t>
            </w:r>
          </w:p>
        </w:tc>
        <w:tc>
          <w:tcPr>
            <w:tcW w:w="1350" w:type="dxa"/>
          </w:tcPr>
          <w:p w:rsidR="0005740D" w:rsidRPr="00795506" w:rsidRDefault="0005740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15/10/2014</w:t>
            </w:r>
          </w:p>
        </w:tc>
      </w:tr>
      <w:tr w:rsidR="0005740D" w:rsidRPr="00F52EC0" w:rsidTr="006E1F0D">
        <w:trPr>
          <w:trHeight w:val="345"/>
        </w:trPr>
        <w:tc>
          <w:tcPr>
            <w:tcW w:w="517" w:type="dxa"/>
            <w:vMerge/>
          </w:tcPr>
          <w:p w:rsidR="0005740D" w:rsidRPr="00795506" w:rsidRDefault="0005740D" w:rsidP="00F52EC0">
            <w:pPr>
              <w:numPr>
                <w:ilvl w:val="0"/>
                <w:numId w:val="3"/>
              </w:numPr>
              <w:rPr>
                <w:color w:val="000000"/>
                <w:sz w:val="24"/>
                <w:lang w:eastAsia="vi-VN"/>
              </w:rPr>
            </w:pPr>
          </w:p>
        </w:tc>
        <w:tc>
          <w:tcPr>
            <w:tcW w:w="900" w:type="dxa"/>
            <w:vMerge/>
          </w:tcPr>
          <w:p w:rsidR="0005740D" w:rsidRPr="00795506" w:rsidRDefault="0005740D" w:rsidP="00A45466">
            <w:pPr>
              <w:jc w:val="center"/>
              <w:rPr>
                <w:color w:val="000000"/>
                <w:sz w:val="24"/>
                <w:lang w:eastAsia="vi-VN"/>
              </w:rPr>
            </w:pPr>
          </w:p>
        </w:tc>
        <w:tc>
          <w:tcPr>
            <w:tcW w:w="1710" w:type="dxa"/>
            <w:gridSpan w:val="2"/>
            <w:vMerge/>
          </w:tcPr>
          <w:p w:rsidR="0005740D" w:rsidRPr="00795506" w:rsidRDefault="0005740D" w:rsidP="00A45466">
            <w:pPr>
              <w:jc w:val="center"/>
              <w:rPr>
                <w:color w:val="000000"/>
                <w:sz w:val="24"/>
                <w:lang w:eastAsia="vi-VN"/>
              </w:rPr>
            </w:pPr>
          </w:p>
        </w:tc>
        <w:tc>
          <w:tcPr>
            <w:tcW w:w="2610" w:type="dxa"/>
            <w:vMerge/>
          </w:tcPr>
          <w:p w:rsidR="0005740D" w:rsidRPr="00795506" w:rsidRDefault="0005740D" w:rsidP="00F52EC0">
            <w:pPr>
              <w:jc w:val="both"/>
              <w:rPr>
                <w:color w:val="000000"/>
                <w:sz w:val="24"/>
                <w:lang w:eastAsia="vi-VN"/>
              </w:rPr>
            </w:pPr>
          </w:p>
        </w:tc>
        <w:tc>
          <w:tcPr>
            <w:tcW w:w="3330" w:type="dxa"/>
          </w:tcPr>
          <w:p w:rsidR="0005740D" w:rsidRPr="00795506" w:rsidRDefault="0005740D" w:rsidP="00D4458B">
            <w:pPr>
              <w:pStyle w:val="Heading2"/>
              <w:spacing w:before="0"/>
              <w:jc w:val="both"/>
              <w:rPr>
                <w:b w:val="0"/>
                <w:bCs w:val="0"/>
                <w:color w:val="000000"/>
                <w:sz w:val="24"/>
                <w:szCs w:val="24"/>
                <w:lang w:val="vi-VN" w:eastAsia="vi-VN"/>
              </w:rPr>
            </w:pPr>
            <w:r w:rsidRPr="00795506">
              <w:rPr>
                <w:b w:val="0"/>
                <w:color w:val="000000"/>
                <w:sz w:val="24"/>
                <w:szCs w:val="24"/>
                <w:lang w:eastAsia="vi-VN"/>
              </w:rPr>
              <w:t>Điều 1 bị bãi bỏ bởi Thông tư số 25/2014/TT-NHNN ngày 15/9/2014 hướng dẫn thủ tục đăng ký, đăng ký thay đổi khoản vay nước ngoài của doanh nghiệp không được Chính phủ bảo lãnh</w:t>
            </w:r>
          </w:p>
        </w:tc>
        <w:tc>
          <w:tcPr>
            <w:tcW w:w="1350" w:type="dxa"/>
          </w:tcPr>
          <w:p w:rsidR="0005740D" w:rsidRPr="00795506" w:rsidRDefault="0005740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01/11/2014</w:t>
            </w:r>
          </w:p>
        </w:tc>
      </w:tr>
      <w:tr w:rsidR="0005740D" w:rsidRPr="00F52EC0" w:rsidTr="006E1F0D">
        <w:trPr>
          <w:trHeight w:val="345"/>
        </w:trPr>
        <w:tc>
          <w:tcPr>
            <w:tcW w:w="517" w:type="dxa"/>
            <w:vMerge/>
          </w:tcPr>
          <w:p w:rsidR="0005740D" w:rsidRPr="00795506" w:rsidRDefault="0005740D" w:rsidP="00F52EC0">
            <w:pPr>
              <w:numPr>
                <w:ilvl w:val="0"/>
                <w:numId w:val="3"/>
              </w:numPr>
              <w:rPr>
                <w:color w:val="000000"/>
                <w:sz w:val="24"/>
                <w:lang w:eastAsia="vi-VN"/>
              </w:rPr>
            </w:pPr>
          </w:p>
        </w:tc>
        <w:tc>
          <w:tcPr>
            <w:tcW w:w="900" w:type="dxa"/>
            <w:vMerge/>
          </w:tcPr>
          <w:p w:rsidR="0005740D" w:rsidRPr="00795506" w:rsidRDefault="0005740D" w:rsidP="00A45466">
            <w:pPr>
              <w:jc w:val="center"/>
              <w:rPr>
                <w:color w:val="000000"/>
                <w:sz w:val="24"/>
                <w:lang w:eastAsia="vi-VN"/>
              </w:rPr>
            </w:pPr>
          </w:p>
        </w:tc>
        <w:tc>
          <w:tcPr>
            <w:tcW w:w="1710" w:type="dxa"/>
            <w:gridSpan w:val="2"/>
            <w:vMerge/>
          </w:tcPr>
          <w:p w:rsidR="0005740D" w:rsidRPr="00795506" w:rsidRDefault="0005740D" w:rsidP="00A45466">
            <w:pPr>
              <w:jc w:val="center"/>
              <w:rPr>
                <w:color w:val="000000"/>
                <w:sz w:val="24"/>
                <w:lang w:eastAsia="vi-VN"/>
              </w:rPr>
            </w:pPr>
          </w:p>
        </w:tc>
        <w:tc>
          <w:tcPr>
            <w:tcW w:w="2610" w:type="dxa"/>
            <w:vMerge/>
          </w:tcPr>
          <w:p w:rsidR="0005740D" w:rsidRPr="00795506" w:rsidRDefault="0005740D" w:rsidP="00F52EC0">
            <w:pPr>
              <w:jc w:val="both"/>
              <w:rPr>
                <w:color w:val="000000"/>
                <w:sz w:val="24"/>
                <w:lang w:eastAsia="vi-VN"/>
              </w:rPr>
            </w:pPr>
          </w:p>
        </w:tc>
        <w:tc>
          <w:tcPr>
            <w:tcW w:w="3330" w:type="dxa"/>
          </w:tcPr>
          <w:p w:rsidR="0005740D" w:rsidRPr="00795506" w:rsidRDefault="0005740D" w:rsidP="00D4458B">
            <w:pPr>
              <w:pStyle w:val="nqtitle"/>
              <w:jc w:val="both"/>
              <w:rPr>
                <w:color w:val="000000"/>
              </w:rPr>
            </w:pPr>
            <w:r w:rsidRPr="00795506">
              <w:rPr>
                <w:color w:val="000000"/>
              </w:rPr>
              <w:t>Điều 2 bị bãi bỏ bởi Thông tư 20/2015/TT-NHNN ngày 28/10/2015 quy định việc mở và sử dụng tài khoản ngoại tệ ở nước ngoài của người cư trú là tổ chức</w:t>
            </w:r>
          </w:p>
        </w:tc>
        <w:tc>
          <w:tcPr>
            <w:tcW w:w="1350" w:type="dxa"/>
          </w:tcPr>
          <w:p w:rsidR="0005740D" w:rsidRPr="00795506" w:rsidRDefault="0005740D" w:rsidP="00C61CA9">
            <w:pPr>
              <w:spacing w:after="120"/>
              <w:jc w:val="center"/>
              <w:rPr>
                <w:color w:val="000000"/>
                <w:sz w:val="24"/>
              </w:rPr>
            </w:pPr>
            <w:r w:rsidRPr="00795506">
              <w:rPr>
                <w:color w:val="000000"/>
                <w:sz w:val="24"/>
              </w:rPr>
              <w:t>15/12/2015</w:t>
            </w:r>
          </w:p>
        </w:tc>
      </w:tr>
      <w:tr w:rsidR="0005740D" w:rsidRPr="00F52EC0" w:rsidTr="006E1F0D">
        <w:trPr>
          <w:trHeight w:val="345"/>
        </w:trPr>
        <w:tc>
          <w:tcPr>
            <w:tcW w:w="517" w:type="dxa"/>
            <w:vMerge/>
          </w:tcPr>
          <w:p w:rsidR="0005740D" w:rsidRPr="00795506" w:rsidRDefault="0005740D" w:rsidP="00F52EC0">
            <w:pPr>
              <w:numPr>
                <w:ilvl w:val="0"/>
                <w:numId w:val="3"/>
              </w:numPr>
              <w:rPr>
                <w:color w:val="000000"/>
                <w:sz w:val="24"/>
                <w:lang w:eastAsia="vi-VN"/>
              </w:rPr>
            </w:pPr>
          </w:p>
        </w:tc>
        <w:tc>
          <w:tcPr>
            <w:tcW w:w="900" w:type="dxa"/>
            <w:vMerge/>
          </w:tcPr>
          <w:p w:rsidR="0005740D" w:rsidRPr="00795506" w:rsidRDefault="0005740D" w:rsidP="00A45466">
            <w:pPr>
              <w:jc w:val="center"/>
              <w:rPr>
                <w:color w:val="000000"/>
                <w:sz w:val="24"/>
                <w:lang w:eastAsia="vi-VN"/>
              </w:rPr>
            </w:pPr>
          </w:p>
        </w:tc>
        <w:tc>
          <w:tcPr>
            <w:tcW w:w="1710" w:type="dxa"/>
            <w:gridSpan w:val="2"/>
            <w:vMerge/>
          </w:tcPr>
          <w:p w:rsidR="0005740D" w:rsidRPr="00795506" w:rsidRDefault="0005740D" w:rsidP="00A45466">
            <w:pPr>
              <w:jc w:val="center"/>
              <w:rPr>
                <w:color w:val="000000"/>
                <w:sz w:val="24"/>
                <w:lang w:eastAsia="vi-VN"/>
              </w:rPr>
            </w:pPr>
          </w:p>
        </w:tc>
        <w:tc>
          <w:tcPr>
            <w:tcW w:w="2610" w:type="dxa"/>
            <w:vMerge/>
          </w:tcPr>
          <w:p w:rsidR="0005740D" w:rsidRPr="00795506" w:rsidRDefault="0005740D" w:rsidP="00F52EC0">
            <w:pPr>
              <w:jc w:val="both"/>
              <w:rPr>
                <w:color w:val="000000"/>
                <w:sz w:val="24"/>
                <w:lang w:eastAsia="vi-VN"/>
              </w:rPr>
            </w:pPr>
          </w:p>
        </w:tc>
        <w:tc>
          <w:tcPr>
            <w:tcW w:w="3330" w:type="dxa"/>
          </w:tcPr>
          <w:p w:rsidR="0005740D" w:rsidRPr="00795506" w:rsidRDefault="0005740D" w:rsidP="00D4458B">
            <w:pPr>
              <w:spacing w:after="120"/>
              <w:jc w:val="both"/>
              <w:rPr>
                <w:color w:val="000000"/>
                <w:sz w:val="24"/>
                <w:lang w:val="de-DE"/>
              </w:rPr>
            </w:pPr>
            <w:r w:rsidRPr="00795506">
              <w:rPr>
                <w:rStyle w:val="vldocrldnamec2"/>
                <w:color w:val="000000"/>
                <w:sz w:val="24"/>
              </w:rPr>
              <w:t>Điều 4, Điều 12 b</w:t>
            </w:r>
            <w:r w:rsidRPr="00795506">
              <w:rPr>
                <w:color w:val="000000"/>
                <w:sz w:val="24"/>
                <w:lang w:val="de-DE"/>
              </w:rPr>
              <w:t xml:space="preserve">ị hết hiệu lực bởi Thông tư 34/2015/TT-NHNN ngày 31/12/2015 hướng </w:t>
            </w:r>
            <w:r w:rsidRPr="00795506">
              <w:rPr>
                <w:color w:val="000000"/>
                <w:sz w:val="24"/>
                <w:lang w:val="de-DE"/>
              </w:rPr>
              <w:lastRenderedPageBreak/>
              <w:t>dẫn hoạt động cung ứng dịch vụ nhận và chi, trả ngoại tệ</w:t>
            </w:r>
          </w:p>
        </w:tc>
        <w:tc>
          <w:tcPr>
            <w:tcW w:w="1350" w:type="dxa"/>
          </w:tcPr>
          <w:p w:rsidR="0005740D" w:rsidRPr="00795506" w:rsidRDefault="0005740D" w:rsidP="00C61CA9">
            <w:pPr>
              <w:spacing w:after="120"/>
              <w:jc w:val="center"/>
              <w:rPr>
                <w:color w:val="000000"/>
                <w:sz w:val="24"/>
              </w:rPr>
            </w:pPr>
            <w:r w:rsidRPr="00795506">
              <w:rPr>
                <w:color w:val="000000"/>
                <w:sz w:val="24"/>
              </w:rPr>
              <w:lastRenderedPageBreak/>
              <w:t>01/3/2016</w:t>
            </w:r>
          </w:p>
        </w:tc>
      </w:tr>
      <w:tr w:rsidR="0005740D" w:rsidRPr="00F52EC0" w:rsidTr="006E1F0D">
        <w:trPr>
          <w:trHeight w:val="345"/>
        </w:trPr>
        <w:tc>
          <w:tcPr>
            <w:tcW w:w="517" w:type="dxa"/>
            <w:vMerge/>
          </w:tcPr>
          <w:p w:rsidR="0005740D" w:rsidRPr="00795506" w:rsidRDefault="0005740D" w:rsidP="00F52EC0">
            <w:pPr>
              <w:numPr>
                <w:ilvl w:val="0"/>
                <w:numId w:val="3"/>
              </w:numPr>
              <w:rPr>
                <w:color w:val="000000"/>
                <w:sz w:val="24"/>
                <w:lang w:eastAsia="vi-VN"/>
              </w:rPr>
            </w:pPr>
          </w:p>
        </w:tc>
        <w:tc>
          <w:tcPr>
            <w:tcW w:w="900" w:type="dxa"/>
            <w:vMerge/>
          </w:tcPr>
          <w:p w:rsidR="0005740D" w:rsidRPr="00795506" w:rsidRDefault="0005740D" w:rsidP="00A45466">
            <w:pPr>
              <w:jc w:val="center"/>
              <w:rPr>
                <w:color w:val="000000"/>
                <w:sz w:val="24"/>
                <w:lang w:eastAsia="vi-VN"/>
              </w:rPr>
            </w:pPr>
          </w:p>
        </w:tc>
        <w:tc>
          <w:tcPr>
            <w:tcW w:w="1710" w:type="dxa"/>
            <w:gridSpan w:val="2"/>
            <w:vMerge/>
          </w:tcPr>
          <w:p w:rsidR="0005740D" w:rsidRPr="00795506" w:rsidRDefault="0005740D" w:rsidP="00A45466">
            <w:pPr>
              <w:jc w:val="center"/>
              <w:rPr>
                <w:color w:val="000000"/>
                <w:sz w:val="24"/>
                <w:lang w:eastAsia="vi-VN"/>
              </w:rPr>
            </w:pPr>
          </w:p>
        </w:tc>
        <w:tc>
          <w:tcPr>
            <w:tcW w:w="2610" w:type="dxa"/>
            <w:vMerge/>
          </w:tcPr>
          <w:p w:rsidR="0005740D" w:rsidRPr="00795506" w:rsidRDefault="0005740D" w:rsidP="00F52EC0">
            <w:pPr>
              <w:jc w:val="both"/>
              <w:rPr>
                <w:color w:val="000000"/>
                <w:sz w:val="24"/>
                <w:lang w:eastAsia="vi-VN"/>
              </w:rPr>
            </w:pPr>
          </w:p>
        </w:tc>
        <w:tc>
          <w:tcPr>
            <w:tcW w:w="3330" w:type="dxa"/>
          </w:tcPr>
          <w:p w:rsidR="0005740D" w:rsidRPr="00795506" w:rsidRDefault="0005740D" w:rsidP="00D4458B">
            <w:pPr>
              <w:jc w:val="both"/>
              <w:rPr>
                <w:color w:val="000000"/>
                <w:sz w:val="24"/>
              </w:rPr>
            </w:pPr>
            <w:r w:rsidRPr="00795506">
              <w:rPr>
                <w:bCs/>
                <w:color w:val="000000"/>
                <w:sz w:val="24"/>
                <w:lang w:val="de-DE"/>
              </w:rPr>
              <w:t>Điều 7, Điều 8, Điều 9, Điều 10; Phụ lục số 09.ĐGH</w:t>
            </w:r>
            <w:r w:rsidRPr="00795506">
              <w:rPr>
                <w:color w:val="000000"/>
                <w:sz w:val="24"/>
              </w:rPr>
              <w:t xml:space="preserve"> bị hết hiệu lực bởi </w:t>
            </w:r>
            <w:r w:rsidRPr="00795506">
              <w:rPr>
                <w:bCs/>
                <w:color w:val="000000"/>
                <w:sz w:val="24"/>
                <w:lang w:val="es-ES_tradnl"/>
              </w:rPr>
              <w:t xml:space="preserve">Thông tư 29/2015/TT-NHNN ngày 22/12/2015 </w:t>
            </w:r>
            <w:r w:rsidRPr="00795506">
              <w:rPr>
                <w:bCs/>
                <w:color w:val="000000"/>
                <w:sz w:val="24"/>
              </w:rPr>
              <w:t>sửa đổi, bổ sung một số văn bản quy phạm pháp luật của Ngân hàng Nhà nước Việt Nam quy định về thành phần hồ sơ có bản sao chứng thực giấy tờ, văn bản</w:t>
            </w:r>
          </w:p>
        </w:tc>
        <w:tc>
          <w:tcPr>
            <w:tcW w:w="1350" w:type="dxa"/>
          </w:tcPr>
          <w:p w:rsidR="0005740D" w:rsidRPr="00795506" w:rsidRDefault="0005740D" w:rsidP="00C61CA9">
            <w:pPr>
              <w:jc w:val="center"/>
              <w:rPr>
                <w:color w:val="000000"/>
                <w:sz w:val="24"/>
              </w:rPr>
            </w:pPr>
            <w:r w:rsidRPr="00795506">
              <w:rPr>
                <w:color w:val="000000"/>
                <w:sz w:val="24"/>
              </w:rPr>
              <w:t>08/02/2016</w:t>
            </w:r>
          </w:p>
        </w:tc>
      </w:tr>
      <w:tr w:rsidR="0005740D" w:rsidRPr="00F52EC0" w:rsidTr="006E1F0D">
        <w:trPr>
          <w:trHeight w:val="345"/>
        </w:trPr>
        <w:tc>
          <w:tcPr>
            <w:tcW w:w="517" w:type="dxa"/>
            <w:vMerge/>
          </w:tcPr>
          <w:p w:rsidR="0005740D" w:rsidRPr="00795506" w:rsidRDefault="0005740D" w:rsidP="00F52EC0">
            <w:pPr>
              <w:numPr>
                <w:ilvl w:val="0"/>
                <w:numId w:val="3"/>
              </w:numPr>
              <w:rPr>
                <w:color w:val="000000"/>
                <w:sz w:val="24"/>
                <w:lang w:eastAsia="vi-VN"/>
              </w:rPr>
            </w:pPr>
          </w:p>
        </w:tc>
        <w:tc>
          <w:tcPr>
            <w:tcW w:w="900" w:type="dxa"/>
            <w:vMerge/>
          </w:tcPr>
          <w:p w:rsidR="0005740D" w:rsidRPr="00795506" w:rsidRDefault="0005740D" w:rsidP="00A45466">
            <w:pPr>
              <w:jc w:val="center"/>
              <w:rPr>
                <w:color w:val="000000"/>
                <w:sz w:val="24"/>
                <w:lang w:eastAsia="vi-VN"/>
              </w:rPr>
            </w:pPr>
          </w:p>
        </w:tc>
        <w:tc>
          <w:tcPr>
            <w:tcW w:w="1710" w:type="dxa"/>
            <w:gridSpan w:val="2"/>
            <w:vMerge/>
          </w:tcPr>
          <w:p w:rsidR="0005740D" w:rsidRPr="00795506" w:rsidRDefault="0005740D" w:rsidP="00A45466">
            <w:pPr>
              <w:jc w:val="center"/>
              <w:rPr>
                <w:color w:val="000000"/>
                <w:sz w:val="24"/>
                <w:lang w:eastAsia="vi-VN"/>
              </w:rPr>
            </w:pPr>
          </w:p>
        </w:tc>
        <w:tc>
          <w:tcPr>
            <w:tcW w:w="2610" w:type="dxa"/>
            <w:vMerge/>
          </w:tcPr>
          <w:p w:rsidR="0005740D" w:rsidRPr="00795506" w:rsidRDefault="0005740D" w:rsidP="00F52EC0">
            <w:pPr>
              <w:jc w:val="both"/>
              <w:rPr>
                <w:color w:val="000000"/>
                <w:sz w:val="24"/>
                <w:lang w:eastAsia="vi-VN"/>
              </w:rPr>
            </w:pPr>
          </w:p>
        </w:tc>
        <w:tc>
          <w:tcPr>
            <w:tcW w:w="3330" w:type="dxa"/>
          </w:tcPr>
          <w:p w:rsidR="0005740D" w:rsidRPr="00795506" w:rsidRDefault="0005740D" w:rsidP="00D4458B">
            <w:pPr>
              <w:jc w:val="both"/>
              <w:rPr>
                <w:bCs/>
                <w:color w:val="000000"/>
                <w:sz w:val="24"/>
                <w:lang w:val="de-DE"/>
              </w:rPr>
            </w:pPr>
            <w:r w:rsidRPr="00795506">
              <w:rPr>
                <w:bCs/>
                <w:color w:val="000000"/>
                <w:sz w:val="24"/>
                <w:lang w:val="de-DE"/>
              </w:rPr>
              <w:t xml:space="preserve">Điều 4, Điều 12 bị hết hiệu lực bởi </w:t>
            </w:r>
            <w:r w:rsidRPr="00795506">
              <w:rPr>
                <w:color w:val="000000"/>
                <w:sz w:val="24"/>
              </w:rPr>
              <w:t>Thông tư 34/2015/TT-NHNN ngày 31/12/2015 hướng dẫn hoạt động cung ứng dịch vụ nhận và chi, trả ngoại tệ</w:t>
            </w:r>
          </w:p>
        </w:tc>
        <w:tc>
          <w:tcPr>
            <w:tcW w:w="1350" w:type="dxa"/>
          </w:tcPr>
          <w:p w:rsidR="0005740D" w:rsidRPr="00795506" w:rsidRDefault="0005740D" w:rsidP="00C61CA9">
            <w:pPr>
              <w:jc w:val="center"/>
              <w:rPr>
                <w:color w:val="000000"/>
                <w:sz w:val="24"/>
              </w:rPr>
            </w:pPr>
            <w:r w:rsidRPr="00795506">
              <w:rPr>
                <w:color w:val="000000"/>
                <w:sz w:val="24"/>
              </w:rPr>
              <w:t>01/3/2016</w:t>
            </w:r>
          </w:p>
        </w:tc>
      </w:tr>
      <w:tr w:rsidR="0005740D" w:rsidRPr="00F52EC0" w:rsidTr="006E1F0D">
        <w:trPr>
          <w:trHeight w:val="876"/>
        </w:trPr>
        <w:tc>
          <w:tcPr>
            <w:tcW w:w="517" w:type="dxa"/>
            <w:vMerge w:val="restart"/>
          </w:tcPr>
          <w:p w:rsidR="0005740D" w:rsidRPr="00795506" w:rsidRDefault="0005740D" w:rsidP="00F52EC0">
            <w:pPr>
              <w:numPr>
                <w:ilvl w:val="0"/>
                <w:numId w:val="3"/>
              </w:numPr>
              <w:rPr>
                <w:color w:val="000000"/>
                <w:sz w:val="24"/>
                <w:lang w:eastAsia="vi-VN"/>
              </w:rPr>
            </w:pPr>
          </w:p>
        </w:tc>
        <w:tc>
          <w:tcPr>
            <w:tcW w:w="900" w:type="dxa"/>
            <w:vMerge w:val="restart"/>
          </w:tcPr>
          <w:p w:rsidR="0005740D" w:rsidRPr="00795506" w:rsidRDefault="0005740D" w:rsidP="00A45466">
            <w:pPr>
              <w:jc w:val="center"/>
              <w:rPr>
                <w:color w:val="000000"/>
                <w:sz w:val="24"/>
              </w:rPr>
            </w:pPr>
            <w:r w:rsidRPr="00795506">
              <w:rPr>
                <w:color w:val="000000"/>
                <w:sz w:val="24"/>
                <w:lang w:val="de-DE"/>
              </w:rPr>
              <w:t>Thông tư</w:t>
            </w:r>
          </w:p>
        </w:tc>
        <w:tc>
          <w:tcPr>
            <w:tcW w:w="1710" w:type="dxa"/>
            <w:gridSpan w:val="2"/>
            <w:vMerge w:val="restart"/>
          </w:tcPr>
          <w:p w:rsidR="0005740D" w:rsidRPr="00795506" w:rsidRDefault="0005740D" w:rsidP="00A45466">
            <w:pPr>
              <w:jc w:val="center"/>
              <w:rPr>
                <w:color w:val="000000"/>
                <w:sz w:val="24"/>
              </w:rPr>
            </w:pPr>
            <w:r w:rsidRPr="00795506">
              <w:rPr>
                <w:color w:val="000000"/>
                <w:sz w:val="24"/>
                <w:lang w:val="de-DE"/>
              </w:rPr>
              <w:t>45/2011/TT-NHNN ngày 30/12/2011</w:t>
            </w:r>
          </w:p>
        </w:tc>
        <w:tc>
          <w:tcPr>
            <w:tcW w:w="2610" w:type="dxa"/>
            <w:vMerge w:val="restart"/>
          </w:tcPr>
          <w:p w:rsidR="0005740D" w:rsidRPr="00795506" w:rsidRDefault="0005740D" w:rsidP="00F52EC0">
            <w:pPr>
              <w:jc w:val="both"/>
              <w:rPr>
                <w:rStyle w:val="vldocrldnamec2"/>
                <w:color w:val="000000"/>
                <w:sz w:val="24"/>
              </w:rPr>
            </w:pPr>
            <w:r w:rsidRPr="00795506">
              <w:rPr>
                <w:color w:val="000000"/>
                <w:sz w:val="24"/>
                <w:lang w:val="de-DE"/>
              </w:rPr>
              <w:t>Quy định về quản lý ngoại hối đối với việc cho vay, thu hồi nợ nước ngoài của tổ chức tín dụng</w:t>
            </w:r>
          </w:p>
        </w:tc>
        <w:tc>
          <w:tcPr>
            <w:tcW w:w="3330" w:type="dxa"/>
          </w:tcPr>
          <w:p w:rsidR="0005740D" w:rsidRPr="00795506" w:rsidRDefault="0005740D" w:rsidP="00D4458B">
            <w:pPr>
              <w:jc w:val="both"/>
              <w:rPr>
                <w:color w:val="000000"/>
                <w:sz w:val="24"/>
              </w:rPr>
            </w:pPr>
            <w:r w:rsidRPr="00795506">
              <w:rPr>
                <w:color w:val="000000"/>
                <w:sz w:val="24"/>
                <w:lang w:val="de-DE"/>
              </w:rPr>
              <w:t>Khoản 6, 7 Điều 10 b</w:t>
            </w:r>
            <w:r w:rsidRPr="00795506">
              <w:rPr>
                <w:color w:val="000000"/>
                <w:sz w:val="24"/>
              </w:rPr>
              <w:t xml:space="preserve">ị sửa đổi, bổ sung bởi </w:t>
            </w:r>
            <w:r w:rsidRPr="00795506">
              <w:rPr>
                <w:bCs/>
                <w:color w:val="000000"/>
                <w:sz w:val="24"/>
                <w:lang w:val="es-ES_tradnl"/>
              </w:rPr>
              <w:t xml:space="preserve">Thông tư 29/2015/TT-NHNN ngày 22/12/2015 </w:t>
            </w:r>
            <w:r w:rsidRPr="00795506">
              <w:rPr>
                <w:bCs/>
                <w:color w:val="000000"/>
                <w:sz w:val="24"/>
              </w:rPr>
              <w:t>sửa đổi, bổ sung một số văn bản quy phạm pháp luật của Ngân hàng Nhà nước Việt Nam quy định về thành phần hồ sơ có bản sao chứng thực giấy tờ, văn bản</w:t>
            </w:r>
          </w:p>
        </w:tc>
        <w:tc>
          <w:tcPr>
            <w:tcW w:w="1350" w:type="dxa"/>
          </w:tcPr>
          <w:p w:rsidR="0005740D" w:rsidRPr="00795506" w:rsidRDefault="0005740D" w:rsidP="00C61CA9">
            <w:pPr>
              <w:jc w:val="center"/>
              <w:rPr>
                <w:color w:val="000000"/>
                <w:sz w:val="24"/>
              </w:rPr>
            </w:pPr>
            <w:r w:rsidRPr="00795506">
              <w:rPr>
                <w:color w:val="000000"/>
                <w:sz w:val="24"/>
              </w:rPr>
              <w:t>08/02/2016</w:t>
            </w:r>
          </w:p>
        </w:tc>
      </w:tr>
      <w:tr w:rsidR="0005740D" w:rsidRPr="00F52EC0" w:rsidTr="006E1F0D">
        <w:trPr>
          <w:trHeight w:val="876"/>
        </w:trPr>
        <w:tc>
          <w:tcPr>
            <w:tcW w:w="517" w:type="dxa"/>
            <w:vMerge/>
          </w:tcPr>
          <w:p w:rsidR="0005740D" w:rsidRPr="00795506" w:rsidRDefault="0005740D" w:rsidP="00F52EC0">
            <w:pPr>
              <w:numPr>
                <w:ilvl w:val="0"/>
                <w:numId w:val="3"/>
              </w:numPr>
              <w:rPr>
                <w:color w:val="000000"/>
                <w:sz w:val="24"/>
                <w:lang w:eastAsia="vi-VN"/>
              </w:rPr>
            </w:pPr>
          </w:p>
        </w:tc>
        <w:tc>
          <w:tcPr>
            <w:tcW w:w="900" w:type="dxa"/>
            <w:vMerge/>
          </w:tcPr>
          <w:p w:rsidR="0005740D" w:rsidRPr="00795506" w:rsidRDefault="0005740D" w:rsidP="00A45466">
            <w:pPr>
              <w:jc w:val="center"/>
              <w:rPr>
                <w:color w:val="000000"/>
                <w:sz w:val="24"/>
                <w:lang w:val="de-DE"/>
              </w:rPr>
            </w:pPr>
          </w:p>
        </w:tc>
        <w:tc>
          <w:tcPr>
            <w:tcW w:w="1710" w:type="dxa"/>
            <w:gridSpan w:val="2"/>
            <w:vMerge/>
          </w:tcPr>
          <w:p w:rsidR="0005740D" w:rsidRPr="00795506" w:rsidRDefault="0005740D" w:rsidP="00A45466">
            <w:pPr>
              <w:jc w:val="center"/>
              <w:rPr>
                <w:color w:val="000000"/>
                <w:sz w:val="24"/>
                <w:lang w:val="de-DE"/>
              </w:rPr>
            </w:pPr>
          </w:p>
        </w:tc>
        <w:tc>
          <w:tcPr>
            <w:tcW w:w="2610" w:type="dxa"/>
            <w:vMerge/>
          </w:tcPr>
          <w:p w:rsidR="0005740D" w:rsidRPr="00795506" w:rsidRDefault="0005740D" w:rsidP="00F52EC0">
            <w:pPr>
              <w:jc w:val="both"/>
              <w:rPr>
                <w:color w:val="000000"/>
                <w:sz w:val="24"/>
                <w:lang w:val="de-DE"/>
              </w:rPr>
            </w:pPr>
          </w:p>
        </w:tc>
        <w:tc>
          <w:tcPr>
            <w:tcW w:w="3330" w:type="dxa"/>
          </w:tcPr>
          <w:p w:rsidR="0005740D" w:rsidRPr="00795506" w:rsidRDefault="0005740D" w:rsidP="00D4458B">
            <w:pPr>
              <w:jc w:val="both"/>
              <w:rPr>
                <w:color w:val="000000"/>
                <w:sz w:val="24"/>
                <w:lang w:val="de-DE"/>
              </w:rPr>
            </w:pPr>
            <w:bookmarkStart w:id="11" w:name="dc_7"/>
            <w:bookmarkStart w:id="12" w:name="dc_8"/>
            <w:bookmarkStart w:id="13" w:name="dc_11"/>
            <w:bookmarkStart w:id="14" w:name="dc_12"/>
            <w:r w:rsidRPr="00795506">
              <w:rPr>
                <w:color w:val="000000"/>
                <w:sz w:val="24"/>
                <w:lang w:val="de-DE"/>
              </w:rPr>
              <w:t>Khoản 1 Điều 2; Khoản 7 Điều 2; tên Điều 5; Khoản 1 Điều 5; Điều 7; Khoản 1 và Khoản 2 Điều 9</w:t>
            </w:r>
            <w:bookmarkEnd w:id="11"/>
            <w:r w:rsidRPr="00795506">
              <w:rPr>
                <w:color w:val="000000"/>
                <w:sz w:val="24"/>
                <w:lang w:val="de-DE"/>
              </w:rPr>
              <w:t>; Điều 10</w:t>
            </w:r>
            <w:bookmarkEnd w:id="12"/>
            <w:r w:rsidRPr="00795506">
              <w:rPr>
                <w:color w:val="000000"/>
                <w:sz w:val="24"/>
                <w:lang w:val="de-DE"/>
              </w:rPr>
              <w:t>; Khoản 3 Điều 11; Điều 14</w:t>
            </w:r>
            <w:bookmarkEnd w:id="13"/>
            <w:r w:rsidRPr="00795506">
              <w:rPr>
                <w:color w:val="000000"/>
                <w:sz w:val="24"/>
                <w:lang w:val="de-DE"/>
              </w:rPr>
              <w:t>; Điều 15</w:t>
            </w:r>
            <w:bookmarkEnd w:id="14"/>
            <w:r w:rsidRPr="00795506">
              <w:rPr>
                <w:color w:val="000000"/>
                <w:sz w:val="24"/>
                <w:lang w:val="de-DE"/>
              </w:rPr>
              <w:t xml:space="preserve">; Điểm a khoản 2 Điều 16 bị hết hiệu lực bởi </w:t>
            </w:r>
            <w:hyperlink r:id="rId9" w:history="1">
              <w:r w:rsidRPr="00795506">
                <w:rPr>
                  <w:rStyle w:val="Hyperlink"/>
                  <w:color w:val="000000"/>
                  <w:sz w:val="24"/>
                  <w:u w:val="none"/>
                  <w:lang w:val="de-DE"/>
                </w:rPr>
                <w:t>Thông tư số 13/2016/TT-NHNN ngày 30/6/2016 sửa đổi, bổ sung một số điều của Thông tư 45/2011/TT-NHNN ngày 30 tháng 12 năm 2011 của Thống đốc Ngân hàng Nhà nước quy định về quản lý ngoại hối đối với việc cho vay, thu hồi nợ nước ngoài của tổ chức tín dụng</w:t>
              </w:r>
            </w:hyperlink>
          </w:p>
        </w:tc>
        <w:tc>
          <w:tcPr>
            <w:tcW w:w="1350" w:type="dxa"/>
          </w:tcPr>
          <w:p w:rsidR="0005740D" w:rsidRPr="00795506" w:rsidRDefault="0005740D" w:rsidP="00C61CA9">
            <w:pPr>
              <w:jc w:val="center"/>
              <w:rPr>
                <w:color w:val="000000"/>
                <w:sz w:val="24"/>
                <w:lang w:val="de-DE"/>
              </w:rPr>
            </w:pPr>
            <w:r w:rsidRPr="00795506">
              <w:rPr>
                <w:color w:val="000000"/>
                <w:sz w:val="24"/>
              </w:rPr>
              <w:t>30/6/2016</w:t>
            </w:r>
          </w:p>
        </w:tc>
      </w:tr>
      <w:tr w:rsidR="0005740D" w:rsidRPr="00F52EC0" w:rsidTr="006E1F0D">
        <w:trPr>
          <w:trHeight w:val="480"/>
        </w:trPr>
        <w:tc>
          <w:tcPr>
            <w:tcW w:w="517" w:type="dxa"/>
            <w:vMerge w:val="restart"/>
          </w:tcPr>
          <w:p w:rsidR="0005740D" w:rsidRPr="00795506" w:rsidRDefault="0005740D" w:rsidP="00F52EC0">
            <w:pPr>
              <w:numPr>
                <w:ilvl w:val="0"/>
                <w:numId w:val="3"/>
              </w:numPr>
              <w:rPr>
                <w:color w:val="000000"/>
                <w:sz w:val="24"/>
                <w:lang w:eastAsia="vi-VN"/>
              </w:rPr>
            </w:pPr>
          </w:p>
        </w:tc>
        <w:tc>
          <w:tcPr>
            <w:tcW w:w="900" w:type="dxa"/>
            <w:vMerge w:val="restart"/>
          </w:tcPr>
          <w:p w:rsidR="0005740D" w:rsidRPr="00795506" w:rsidRDefault="0005740D" w:rsidP="00A45466">
            <w:pPr>
              <w:jc w:val="center"/>
              <w:rPr>
                <w:color w:val="000000"/>
                <w:sz w:val="24"/>
              </w:rPr>
            </w:pPr>
            <w:r w:rsidRPr="00795506">
              <w:rPr>
                <w:color w:val="000000"/>
                <w:sz w:val="24"/>
                <w:lang w:val="de-DE"/>
              </w:rPr>
              <w:t>Thông tư</w:t>
            </w:r>
          </w:p>
        </w:tc>
        <w:tc>
          <w:tcPr>
            <w:tcW w:w="1710" w:type="dxa"/>
            <w:gridSpan w:val="2"/>
            <w:vMerge w:val="restart"/>
          </w:tcPr>
          <w:p w:rsidR="0005740D" w:rsidRPr="00795506" w:rsidRDefault="0005740D" w:rsidP="00A45466">
            <w:pPr>
              <w:jc w:val="center"/>
              <w:rPr>
                <w:color w:val="000000"/>
                <w:sz w:val="24"/>
              </w:rPr>
            </w:pPr>
            <w:r w:rsidRPr="00795506">
              <w:rPr>
                <w:color w:val="000000"/>
                <w:sz w:val="24"/>
                <w:lang w:val="de-DE"/>
              </w:rPr>
              <w:t>02/2012/TT-NHNN ngày 27/02/2012</w:t>
            </w:r>
          </w:p>
        </w:tc>
        <w:tc>
          <w:tcPr>
            <w:tcW w:w="2610" w:type="dxa"/>
            <w:vMerge w:val="restart"/>
          </w:tcPr>
          <w:p w:rsidR="0005740D" w:rsidRPr="00795506" w:rsidRDefault="0005740D" w:rsidP="00F52EC0">
            <w:pPr>
              <w:jc w:val="both"/>
              <w:rPr>
                <w:rStyle w:val="vldocrldnamec2"/>
                <w:color w:val="000000"/>
                <w:sz w:val="24"/>
              </w:rPr>
            </w:pPr>
            <w:r w:rsidRPr="00795506">
              <w:rPr>
                <w:color w:val="000000"/>
                <w:sz w:val="24"/>
                <w:lang w:val="de-DE"/>
              </w:rPr>
              <w:t>Hướng dẫn giao dịch hối đoái giữa Ngân hàng Nhà nước Việt Nam và các tổ chức tín dụng, chi nhánh ngân hàng nước ngoài</w:t>
            </w:r>
          </w:p>
        </w:tc>
        <w:tc>
          <w:tcPr>
            <w:tcW w:w="3330" w:type="dxa"/>
          </w:tcPr>
          <w:p w:rsidR="0005740D" w:rsidRPr="00795506" w:rsidRDefault="0005740D" w:rsidP="00D4458B">
            <w:pPr>
              <w:jc w:val="both"/>
              <w:rPr>
                <w:color w:val="000000"/>
                <w:sz w:val="24"/>
                <w:lang w:eastAsia="vi-VN"/>
              </w:rPr>
            </w:pPr>
            <w:r w:rsidRPr="00795506">
              <w:rPr>
                <w:color w:val="000000"/>
                <w:sz w:val="24"/>
              </w:rPr>
              <w:t xml:space="preserve">Khoản 3 Điều 4; Điều 8; Điều 12; Khoản 1 Điều 19; Khoản 4 Điều 19; Điều 20; Khoản 4 Điều 22 bị hết hiệu lực </w:t>
            </w:r>
            <w:r w:rsidRPr="00795506">
              <w:rPr>
                <w:color w:val="000000"/>
                <w:sz w:val="24"/>
                <w:lang w:eastAsia="vi-VN"/>
              </w:rPr>
              <w:t xml:space="preserve">bởi Thông tư số 27/2013/TT-NHNN ngày 05/12/2013 sửa đổi, bổ sung một số điều của Thông tư 02/2012/TT-NHNN </w:t>
            </w:r>
            <w:r w:rsidRPr="00795506">
              <w:rPr>
                <w:color w:val="000000"/>
                <w:sz w:val="24"/>
                <w:lang w:eastAsia="vi-VN"/>
              </w:rPr>
              <w:lastRenderedPageBreak/>
              <w:t>ngày 27/02/2012 về hướng dẫn giao dịch hối đoái giữa Ngân hàng Nhà nước Việt Nam và tổ chức tín dụng, chi nhánh ngân hàng nước ngoài</w:t>
            </w:r>
          </w:p>
        </w:tc>
        <w:tc>
          <w:tcPr>
            <w:tcW w:w="1350" w:type="dxa"/>
          </w:tcPr>
          <w:p w:rsidR="0005740D" w:rsidRPr="00795506" w:rsidRDefault="0005740D" w:rsidP="00C61CA9">
            <w:pPr>
              <w:jc w:val="center"/>
              <w:rPr>
                <w:color w:val="000000"/>
                <w:sz w:val="24"/>
                <w:lang w:eastAsia="vi-VN"/>
              </w:rPr>
            </w:pPr>
            <w:r w:rsidRPr="00795506">
              <w:rPr>
                <w:rStyle w:val="vldocrldnamec2"/>
                <w:color w:val="000000"/>
                <w:sz w:val="24"/>
                <w:lang w:eastAsia="vi-VN"/>
              </w:rPr>
              <w:lastRenderedPageBreak/>
              <w:t>05/12/2013</w:t>
            </w:r>
          </w:p>
        </w:tc>
      </w:tr>
      <w:tr w:rsidR="0005740D" w:rsidRPr="00F52EC0" w:rsidTr="006E1F0D">
        <w:trPr>
          <w:trHeight w:val="480"/>
        </w:trPr>
        <w:tc>
          <w:tcPr>
            <w:tcW w:w="517" w:type="dxa"/>
            <w:vMerge/>
          </w:tcPr>
          <w:p w:rsidR="0005740D" w:rsidRPr="00795506" w:rsidRDefault="0005740D" w:rsidP="00F52EC0">
            <w:pPr>
              <w:numPr>
                <w:ilvl w:val="0"/>
                <w:numId w:val="3"/>
              </w:numPr>
              <w:rPr>
                <w:color w:val="000000"/>
                <w:sz w:val="24"/>
                <w:lang w:eastAsia="vi-VN"/>
              </w:rPr>
            </w:pPr>
          </w:p>
        </w:tc>
        <w:tc>
          <w:tcPr>
            <w:tcW w:w="900" w:type="dxa"/>
            <w:vMerge/>
          </w:tcPr>
          <w:p w:rsidR="0005740D" w:rsidRPr="00795506" w:rsidRDefault="0005740D" w:rsidP="00A45466">
            <w:pPr>
              <w:jc w:val="center"/>
              <w:rPr>
                <w:color w:val="000000"/>
                <w:sz w:val="24"/>
                <w:lang w:val="de-DE"/>
              </w:rPr>
            </w:pPr>
          </w:p>
        </w:tc>
        <w:tc>
          <w:tcPr>
            <w:tcW w:w="1710" w:type="dxa"/>
            <w:gridSpan w:val="2"/>
            <w:vMerge/>
          </w:tcPr>
          <w:p w:rsidR="0005740D" w:rsidRPr="00795506" w:rsidRDefault="0005740D" w:rsidP="00A45466">
            <w:pPr>
              <w:jc w:val="center"/>
              <w:rPr>
                <w:color w:val="000000"/>
                <w:sz w:val="24"/>
                <w:lang w:val="de-DE"/>
              </w:rPr>
            </w:pPr>
          </w:p>
        </w:tc>
        <w:tc>
          <w:tcPr>
            <w:tcW w:w="2610" w:type="dxa"/>
            <w:vMerge/>
          </w:tcPr>
          <w:p w:rsidR="0005740D" w:rsidRPr="00795506" w:rsidRDefault="0005740D" w:rsidP="00F52EC0">
            <w:pPr>
              <w:jc w:val="both"/>
              <w:rPr>
                <w:color w:val="000000"/>
                <w:sz w:val="24"/>
                <w:lang w:val="de-DE"/>
              </w:rPr>
            </w:pPr>
          </w:p>
        </w:tc>
        <w:tc>
          <w:tcPr>
            <w:tcW w:w="3330" w:type="dxa"/>
          </w:tcPr>
          <w:p w:rsidR="0005740D" w:rsidRPr="00795506" w:rsidRDefault="0005740D" w:rsidP="00D4458B">
            <w:pPr>
              <w:jc w:val="both"/>
              <w:rPr>
                <w:color w:val="000000"/>
                <w:sz w:val="24"/>
                <w:lang w:val="de-DE" w:eastAsia="vi-VN"/>
              </w:rPr>
            </w:pPr>
            <w:r w:rsidRPr="00795506">
              <w:rPr>
                <w:rStyle w:val="vldocrldnamec2"/>
                <w:color w:val="000000"/>
                <w:sz w:val="24"/>
                <w:lang w:val="de-DE"/>
              </w:rPr>
              <w:t>Điểm b khoản 1 Điều 21; Điều 23, Điều 24 b</w:t>
            </w:r>
            <w:r w:rsidRPr="00795506">
              <w:rPr>
                <w:color w:val="000000"/>
                <w:sz w:val="24"/>
                <w:lang w:val="de-DE" w:eastAsia="vi-VN"/>
              </w:rPr>
              <w:t>ị hết hiệu lực bởi Thông tư số 45/2014/TT-NHNN ngày 29/12/2014 sửa đổi, bổ sung một số đi</w:t>
            </w:r>
            <w:r w:rsidR="00A45466" w:rsidRPr="00795506">
              <w:rPr>
                <w:color w:val="000000"/>
                <w:sz w:val="24"/>
                <w:lang w:val="de-DE" w:eastAsia="vi-VN"/>
              </w:rPr>
              <w:t xml:space="preserve">ều của Thông tư 02/2012/TT-NHNN </w:t>
            </w:r>
            <w:r w:rsidRPr="00795506">
              <w:rPr>
                <w:color w:val="000000"/>
                <w:sz w:val="24"/>
                <w:lang w:val="de-DE" w:eastAsia="vi-VN"/>
              </w:rPr>
              <w:t>ngày 27/02/2012 về hướng dẫn giao dịch hối đoái giữa Ngân hàng Nhà nước Việt Nam và các tổ chức tín dụng, chi nhánh ngân hàng nước ngoài</w:t>
            </w:r>
          </w:p>
        </w:tc>
        <w:tc>
          <w:tcPr>
            <w:tcW w:w="1350" w:type="dxa"/>
          </w:tcPr>
          <w:p w:rsidR="0005740D" w:rsidRPr="00795506" w:rsidRDefault="0005740D" w:rsidP="00C61CA9">
            <w:pPr>
              <w:jc w:val="center"/>
              <w:rPr>
                <w:rStyle w:val="vldocrldnamec2"/>
                <w:color w:val="000000"/>
                <w:sz w:val="24"/>
                <w:lang w:eastAsia="vi-VN"/>
              </w:rPr>
            </w:pPr>
            <w:r w:rsidRPr="00795506">
              <w:rPr>
                <w:rStyle w:val="vldocrldnamec2"/>
                <w:color w:val="000000"/>
                <w:sz w:val="24"/>
                <w:lang w:eastAsia="vi-VN"/>
              </w:rPr>
              <w:t>12/02/2015</w:t>
            </w:r>
          </w:p>
        </w:tc>
      </w:tr>
      <w:tr w:rsidR="0005740D" w:rsidRPr="00F52EC0" w:rsidTr="006E1F0D">
        <w:trPr>
          <w:trHeight w:val="480"/>
        </w:trPr>
        <w:tc>
          <w:tcPr>
            <w:tcW w:w="517" w:type="dxa"/>
            <w:vMerge/>
          </w:tcPr>
          <w:p w:rsidR="0005740D" w:rsidRPr="00795506" w:rsidRDefault="0005740D" w:rsidP="00F52EC0">
            <w:pPr>
              <w:numPr>
                <w:ilvl w:val="0"/>
                <w:numId w:val="3"/>
              </w:numPr>
              <w:rPr>
                <w:color w:val="000000"/>
                <w:sz w:val="24"/>
                <w:lang w:eastAsia="vi-VN"/>
              </w:rPr>
            </w:pPr>
          </w:p>
        </w:tc>
        <w:tc>
          <w:tcPr>
            <w:tcW w:w="900" w:type="dxa"/>
            <w:vMerge/>
          </w:tcPr>
          <w:p w:rsidR="0005740D" w:rsidRPr="00795506" w:rsidRDefault="0005740D" w:rsidP="00A45466">
            <w:pPr>
              <w:jc w:val="center"/>
              <w:rPr>
                <w:color w:val="000000"/>
                <w:sz w:val="24"/>
                <w:lang w:val="de-DE"/>
              </w:rPr>
            </w:pPr>
          </w:p>
        </w:tc>
        <w:tc>
          <w:tcPr>
            <w:tcW w:w="1710" w:type="dxa"/>
            <w:gridSpan w:val="2"/>
            <w:vMerge/>
          </w:tcPr>
          <w:p w:rsidR="0005740D" w:rsidRPr="00795506" w:rsidRDefault="0005740D" w:rsidP="00A45466">
            <w:pPr>
              <w:jc w:val="center"/>
              <w:rPr>
                <w:color w:val="000000"/>
                <w:sz w:val="24"/>
                <w:lang w:val="de-DE"/>
              </w:rPr>
            </w:pPr>
          </w:p>
        </w:tc>
        <w:tc>
          <w:tcPr>
            <w:tcW w:w="2610" w:type="dxa"/>
            <w:vMerge/>
          </w:tcPr>
          <w:p w:rsidR="0005740D" w:rsidRPr="00795506" w:rsidRDefault="0005740D" w:rsidP="00F52EC0">
            <w:pPr>
              <w:jc w:val="both"/>
              <w:rPr>
                <w:color w:val="000000"/>
                <w:sz w:val="24"/>
                <w:lang w:val="de-DE"/>
              </w:rPr>
            </w:pPr>
          </w:p>
        </w:tc>
        <w:tc>
          <w:tcPr>
            <w:tcW w:w="3330" w:type="dxa"/>
          </w:tcPr>
          <w:p w:rsidR="0005740D" w:rsidRPr="00795506" w:rsidRDefault="0005740D" w:rsidP="00D4458B">
            <w:pPr>
              <w:jc w:val="both"/>
              <w:rPr>
                <w:color w:val="000000"/>
                <w:sz w:val="24"/>
                <w:lang w:val="de-DE"/>
              </w:rPr>
            </w:pPr>
            <w:r w:rsidRPr="00795506">
              <w:rPr>
                <w:color w:val="000000"/>
                <w:sz w:val="24"/>
                <w:lang w:val="de-DE"/>
              </w:rPr>
              <w:t xml:space="preserve">Khoản 2, 3 Điều 6 bị sửa đổi, bổ sung bởi </w:t>
            </w:r>
            <w:r w:rsidRPr="00795506">
              <w:rPr>
                <w:bCs/>
                <w:color w:val="000000"/>
                <w:sz w:val="24"/>
                <w:lang w:val="es-ES_tradnl"/>
              </w:rPr>
              <w:t xml:space="preserve">Thông tư 29/2015/TT-NHNN ngày 22/12/2015 </w:t>
            </w:r>
            <w:r w:rsidRPr="00795506">
              <w:rPr>
                <w:bCs/>
                <w:color w:val="000000"/>
                <w:sz w:val="24"/>
                <w:lang w:val="de-DE"/>
              </w:rPr>
              <w:t>sửa đổi, bổ sung một số văn bản quy phạm pháp luật của Ngân hàng Nhà nước Việt Nam quy định về thành phần hồ sơ có bản sao chứng thực giấy tờ, văn bản</w:t>
            </w:r>
          </w:p>
        </w:tc>
        <w:tc>
          <w:tcPr>
            <w:tcW w:w="1350" w:type="dxa"/>
          </w:tcPr>
          <w:p w:rsidR="0005740D" w:rsidRPr="00795506" w:rsidRDefault="0005740D" w:rsidP="00C61CA9">
            <w:pPr>
              <w:jc w:val="center"/>
              <w:rPr>
                <w:color w:val="000000"/>
                <w:sz w:val="24"/>
              </w:rPr>
            </w:pPr>
            <w:r w:rsidRPr="00795506">
              <w:rPr>
                <w:color w:val="000000"/>
                <w:sz w:val="24"/>
              </w:rPr>
              <w:t>08/02/2016</w:t>
            </w:r>
          </w:p>
        </w:tc>
      </w:tr>
      <w:tr w:rsidR="0005740D" w:rsidRPr="00F52EC0" w:rsidTr="006E1F0D">
        <w:trPr>
          <w:trHeight w:val="1060"/>
        </w:trPr>
        <w:tc>
          <w:tcPr>
            <w:tcW w:w="517" w:type="dxa"/>
            <w:vMerge w:val="restart"/>
          </w:tcPr>
          <w:p w:rsidR="0005740D" w:rsidRPr="00795506" w:rsidRDefault="0005740D" w:rsidP="00F52EC0">
            <w:pPr>
              <w:numPr>
                <w:ilvl w:val="0"/>
                <w:numId w:val="3"/>
              </w:numPr>
              <w:rPr>
                <w:color w:val="000000"/>
                <w:sz w:val="24"/>
                <w:lang w:eastAsia="vi-VN"/>
              </w:rPr>
            </w:pPr>
          </w:p>
        </w:tc>
        <w:tc>
          <w:tcPr>
            <w:tcW w:w="900" w:type="dxa"/>
            <w:vMerge w:val="restart"/>
          </w:tcPr>
          <w:p w:rsidR="0005740D" w:rsidRPr="00795506" w:rsidRDefault="0005740D" w:rsidP="00A45466">
            <w:pPr>
              <w:jc w:val="center"/>
              <w:rPr>
                <w:color w:val="000000"/>
                <w:sz w:val="24"/>
                <w:lang w:val="de-DE"/>
              </w:rPr>
            </w:pPr>
            <w:r w:rsidRPr="00795506">
              <w:rPr>
                <w:color w:val="000000"/>
                <w:sz w:val="24"/>
              </w:rPr>
              <w:t>Thông tư</w:t>
            </w:r>
          </w:p>
        </w:tc>
        <w:tc>
          <w:tcPr>
            <w:tcW w:w="1710" w:type="dxa"/>
            <w:gridSpan w:val="2"/>
            <w:vMerge w:val="restart"/>
          </w:tcPr>
          <w:p w:rsidR="0005740D" w:rsidRPr="00795506" w:rsidRDefault="0005740D" w:rsidP="00A45466">
            <w:pPr>
              <w:jc w:val="center"/>
              <w:rPr>
                <w:color w:val="000000"/>
                <w:sz w:val="24"/>
                <w:lang w:val="de-DE"/>
              </w:rPr>
            </w:pPr>
            <w:r w:rsidRPr="00795506">
              <w:rPr>
                <w:color w:val="000000"/>
                <w:sz w:val="24"/>
                <w:lang w:val="de-DE"/>
              </w:rPr>
              <w:t>16/2012/TT-NHNN ngày 25/05/2012</w:t>
            </w:r>
          </w:p>
        </w:tc>
        <w:tc>
          <w:tcPr>
            <w:tcW w:w="2610" w:type="dxa"/>
            <w:vMerge w:val="restart"/>
          </w:tcPr>
          <w:p w:rsidR="0005740D" w:rsidRPr="00795506" w:rsidRDefault="0005740D" w:rsidP="00F52EC0">
            <w:pPr>
              <w:jc w:val="both"/>
              <w:rPr>
                <w:color w:val="000000"/>
                <w:sz w:val="24"/>
                <w:lang w:val="de-DE"/>
              </w:rPr>
            </w:pPr>
            <w:r w:rsidRPr="00795506">
              <w:rPr>
                <w:color w:val="000000"/>
                <w:sz w:val="24"/>
                <w:lang w:val="de-DE"/>
              </w:rPr>
              <w:t>Hướng dẫn một số điều của Nghị định 24/2012/NĐ-CP ngày 03/4/2012 của Chính phủ về quản lý hoạt động kinh doanh vàng</w:t>
            </w:r>
          </w:p>
        </w:tc>
        <w:tc>
          <w:tcPr>
            <w:tcW w:w="3330" w:type="dxa"/>
          </w:tcPr>
          <w:p w:rsidR="0005740D" w:rsidRPr="00795506" w:rsidRDefault="0005740D" w:rsidP="00D4458B">
            <w:pPr>
              <w:jc w:val="both"/>
              <w:rPr>
                <w:color w:val="000000"/>
                <w:sz w:val="24"/>
                <w:lang w:val="de-DE"/>
              </w:rPr>
            </w:pPr>
            <w:bookmarkStart w:id="15" w:name="dc_45"/>
            <w:bookmarkStart w:id="16" w:name="dc_51"/>
            <w:bookmarkStart w:id="17" w:name="dc_56"/>
            <w:r w:rsidRPr="00795506">
              <w:rPr>
                <w:color w:val="000000"/>
                <w:sz w:val="24"/>
                <w:lang w:val="vi-VN"/>
              </w:rPr>
              <w:t>Điều 3</w:t>
            </w:r>
            <w:r w:rsidRPr="00795506">
              <w:rPr>
                <w:color w:val="000000"/>
                <w:sz w:val="24"/>
                <w:lang w:val="de-DE"/>
              </w:rPr>
              <w:t xml:space="preserve">; </w:t>
            </w:r>
            <w:r w:rsidRPr="00795506">
              <w:rPr>
                <w:color w:val="000000"/>
                <w:sz w:val="24"/>
                <w:lang w:val="vi-VN"/>
              </w:rPr>
              <w:t>tên Mục 3</w:t>
            </w:r>
            <w:r w:rsidRPr="00795506">
              <w:rPr>
                <w:color w:val="000000"/>
                <w:sz w:val="24"/>
                <w:lang w:val="de-DE"/>
              </w:rPr>
              <w:t xml:space="preserve">; khoản 1 Điều 4; </w:t>
            </w:r>
            <w:r w:rsidRPr="00795506">
              <w:rPr>
                <w:color w:val="000000"/>
                <w:sz w:val="24"/>
                <w:lang w:val="vi-VN"/>
              </w:rPr>
              <w:t>Điều 8</w:t>
            </w:r>
            <w:r w:rsidRPr="00795506">
              <w:rPr>
                <w:color w:val="000000"/>
                <w:sz w:val="24"/>
                <w:lang w:val="de-DE"/>
              </w:rPr>
              <w:t xml:space="preserve">; </w:t>
            </w:r>
            <w:r w:rsidRPr="00795506">
              <w:rPr>
                <w:color w:val="000000"/>
                <w:sz w:val="24"/>
                <w:lang w:val="vi-VN"/>
              </w:rPr>
              <w:t>Điều 9</w:t>
            </w:r>
            <w:r w:rsidRPr="00795506">
              <w:rPr>
                <w:color w:val="000000"/>
                <w:sz w:val="24"/>
                <w:lang w:val="de-DE"/>
              </w:rPr>
              <w:t xml:space="preserve">; </w:t>
            </w:r>
            <w:r w:rsidRPr="00795506">
              <w:rPr>
                <w:color w:val="000000"/>
                <w:sz w:val="24"/>
                <w:lang w:val="vi-VN"/>
              </w:rPr>
              <w:t>khoản 5 Điều 10</w:t>
            </w:r>
            <w:r w:rsidRPr="00795506">
              <w:rPr>
                <w:color w:val="000000"/>
                <w:sz w:val="24"/>
                <w:lang w:val="de-DE"/>
              </w:rPr>
              <w:t xml:space="preserve">; </w:t>
            </w:r>
            <w:r w:rsidRPr="00795506">
              <w:rPr>
                <w:color w:val="000000"/>
                <w:sz w:val="24"/>
                <w:lang w:val="vi-VN"/>
              </w:rPr>
              <w:t>Điều 11</w:t>
            </w:r>
            <w:bookmarkEnd w:id="15"/>
            <w:r w:rsidRPr="00795506">
              <w:rPr>
                <w:color w:val="000000"/>
                <w:sz w:val="24"/>
                <w:lang w:val="de-DE"/>
              </w:rPr>
              <w:t xml:space="preserve">; </w:t>
            </w:r>
            <w:r w:rsidRPr="00795506">
              <w:rPr>
                <w:color w:val="000000"/>
                <w:sz w:val="24"/>
                <w:lang w:val="vi-VN"/>
              </w:rPr>
              <w:t>khoản 3 Điều 12</w:t>
            </w:r>
            <w:r w:rsidRPr="00795506">
              <w:rPr>
                <w:color w:val="000000"/>
                <w:sz w:val="24"/>
                <w:lang w:val="de-DE"/>
              </w:rPr>
              <w:t xml:space="preserve">; </w:t>
            </w:r>
            <w:r w:rsidRPr="00795506">
              <w:rPr>
                <w:color w:val="000000"/>
                <w:sz w:val="24"/>
                <w:lang w:val="vi-VN"/>
              </w:rPr>
              <w:t>tên Mục 4</w:t>
            </w:r>
            <w:r w:rsidRPr="00795506">
              <w:rPr>
                <w:color w:val="000000"/>
                <w:sz w:val="24"/>
                <w:lang w:val="de-DE"/>
              </w:rPr>
              <w:t xml:space="preserve">; </w:t>
            </w:r>
            <w:r w:rsidRPr="00795506">
              <w:rPr>
                <w:color w:val="000000"/>
                <w:sz w:val="24"/>
                <w:lang w:val="vi-VN"/>
              </w:rPr>
              <w:t>Điều 16</w:t>
            </w:r>
            <w:bookmarkEnd w:id="16"/>
            <w:r w:rsidRPr="00795506">
              <w:rPr>
                <w:color w:val="000000"/>
                <w:sz w:val="24"/>
                <w:lang w:val="de-DE"/>
              </w:rPr>
              <w:t xml:space="preserve">; </w:t>
            </w:r>
            <w:r w:rsidRPr="00795506">
              <w:rPr>
                <w:color w:val="000000"/>
                <w:sz w:val="24"/>
                <w:lang w:val="vi-VN"/>
              </w:rPr>
              <w:t>Điều 17</w:t>
            </w:r>
            <w:r w:rsidRPr="00795506">
              <w:rPr>
                <w:color w:val="000000"/>
                <w:sz w:val="24"/>
                <w:lang w:val="de-DE"/>
              </w:rPr>
              <w:t xml:space="preserve">; </w:t>
            </w:r>
            <w:r w:rsidRPr="00795506">
              <w:rPr>
                <w:color w:val="000000"/>
                <w:sz w:val="24"/>
                <w:lang w:val="vi-VN"/>
              </w:rPr>
              <w:t>khoản 1 Điều 18</w:t>
            </w:r>
            <w:r w:rsidRPr="00795506">
              <w:rPr>
                <w:color w:val="000000"/>
                <w:sz w:val="24"/>
                <w:lang w:val="de-DE"/>
              </w:rPr>
              <w:t xml:space="preserve">; </w:t>
            </w:r>
            <w:r w:rsidRPr="00795506">
              <w:rPr>
                <w:color w:val="000000"/>
                <w:sz w:val="24"/>
                <w:lang w:val="vi-VN"/>
              </w:rPr>
              <w:t>Điều 19</w:t>
            </w:r>
            <w:bookmarkEnd w:id="17"/>
            <w:r w:rsidRPr="00795506">
              <w:rPr>
                <w:color w:val="000000"/>
                <w:sz w:val="24"/>
                <w:lang w:val="de-DE"/>
              </w:rPr>
              <w:t xml:space="preserve">; </w:t>
            </w:r>
            <w:r w:rsidRPr="00795506">
              <w:rPr>
                <w:color w:val="000000"/>
                <w:sz w:val="24"/>
                <w:lang w:val="vi-VN"/>
              </w:rPr>
              <w:t>Điều 2</w:t>
            </w:r>
            <w:r w:rsidRPr="00795506">
              <w:rPr>
                <w:color w:val="000000"/>
                <w:sz w:val="24"/>
                <w:lang w:val="de-DE"/>
              </w:rPr>
              <w:t xml:space="preserve">0; </w:t>
            </w:r>
            <w:r w:rsidRPr="00795506">
              <w:rPr>
                <w:color w:val="000000"/>
                <w:sz w:val="24"/>
                <w:lang w:val="vi-VN"/>
              </w:rPr>
              <w:t>cụm từ “tờ khai Hải quan”</w:t>
            </w:r>
            <w:r w:rsidRPr="00795506">
              <w:rPr>
                <w:color w:val="000000"/>
                <w:sz w:val="24"/>
                <w:lang w:val="de-DE"/>
              </w:rPr>
              <w:t xml:space="preserve"> </w:t>
            </w:r>
            <w:r w:rsidRPr="00795506">
              <w:rPr>
                <w:color w:val="000000"/>
                <w:sz w:val="24"/>
                <w:lang w:val="vi-VN"/>
              </w:rPr>
              <w:t xml:space="preserve">tại </w:t>
            </w:r>
            <w:bookmarkStart w:id="18" w:name="dc_58"/>
            <w:r w:rsidRPr="00795506">
              <w:rPr>
                <w:color w:val="000000"/>
                <w:sz w:val="24"/>
                <w:lang w:val="vi-VN"/>
              </w:rPr>
              <w:t>khoản 4 Điều 10, khoản 5 Điều 13, khoản 4 Điều 14,</w:t>
            </w:r>
            <w:bookmarkEnd w:id="18"/>
            <w:r w:rsidRPr="00795506">
              <w:rPr>
                <w:color w:val="000000"/>
                <w:sz w:val="24"/>
                <w:lang w:val="vi-VN"/>
              </w:rPr>
              <w:t xml:space="preserve"> Phụ lục 8, Phụ lục 9</w:t>
            </w:r>
            <w:r w:rsidRPr="00795506">
              <w:rPr>
                <w:color w:val="000000"/>
                <w:sz w:val="24"/>
                <w:lang w:val="de-DE"/>
              </w:rPr>
              <w:t xml:space="preserve">; </w:t>
            </w:r>
            <w:r w:rsidRPr="00795506">
              <w:rPr>
                <w:color w:val="000000"/>
                <w:sz w:val="24"/>
                <w:lang w:val="vi-VN"/>
              </w:rPr>
              <w:t>Phụ lục 6, 7, 10, 11, 12, 13, 16, 17</w:t>
            </w:r>
            <w:r w:rsidRPr="00795506">
              <w:rPr>
                <w:color w:val="000000"/>
                <w:sz w:val="24"/>
                <w:lang w:val="de-DE"/>
              </w:rPr>
              <w:t xml:space="preserve"> bị hết hiệu lực </w:t>
            </w:r>
            <w:r w:rsidRPr="00795506">
              <w:rPr>
                <w:color w:val="000000"/>
                <w:sz w:val="24"/>
                <w:lang w:val="de-DE" w:eastAsia="vi-VN"/>
              </w:rPr>
              <w:t xml:space="preserve">bởi </w:t>
            </w:r>
            <w:r w:rsidRPr="00795506">
              <w:rPr>
                <w:color w:val="000000"/>
                <w:sz w:val="24"/>
                <w:lang w:val="de-DE"/>
              </w:rPr>
              <w:t>Thông tư  số 38/2015/TT-NHNN ngày 31/12/2015 sửa đổi, bổ sung một số điều của Thông tư số 16/2012/TT-NHNN ngày 25 tháng 05 năm 2012 của Thống đốc Ngân hàng Nhà nước Việt Nam hướng dẫn một số điều của Nghị định 24/2012/NĐ-CP ngày 03 tháng 04 năm 2012 của Chính phủ về quản lý hoạt động kinh doanh vàng</w:t>
            </w:r>
          </w:p>
        </w:tc>
        <w:tc>
          <w:tcPr>
            <w:tcW w:w="1350" w:type="dxa"/>
          </w:tcPr>
          <w:p w:rsidR="0005740D" w:rsidRPr="00795506" w:rsidRDefault="0005740D" w:rsidP="00C61CA9">
            <w:pPr>
              <w:jc w:val="center"/>
              <w:rPr>
                <w:color w:val="000000"/>
                <w:sz w:val="24"/>
              </w:rPr>
            </w:pPr>
            <w:r w:rsidRPr="00795506">
              <w:rPr>
                <w:color w:val="000000"/>
                <w:sz w:val="24"/>
              </w:rPr>
              <w:t>15/02/2016</w:t>
            </w:r>
          </w:p>
        </w:tc>
      </w:tr>
      <w:tr w:rsidR="0005740D" w:rsidRPr="00F52EC0" w:rsidTr="006E1F0D">
        <w:trPr>
          <w:trHeight w:val="854"/>
        </w:trPr>
        <w:tc>
          <w:tcPr>
            <w:tcW w:w="517" w:type="dxa"/>
            <w:vMerge/>
          </w:tcPr>
          <w:p w:rsidR="0005740D" w:rsidRPr="00795506" w:rsidRDefault="0005740D" w:rsidP="00F52EC0">
            <w:pPr>
              <w:numPr>
                <w:ilvl w:val="0"/>
                <w:numId w:val="3"/>
              </w:numPr>
              <w:rPr>
                <w:color w:val="000000"/>
                <w:sz w:val="24"/>
                <w:lang w:eastAsia="vi-VN"/>
              </w:rPr>
            </w:pPr>
          </w:p>
        </w:tc>
        <w:tc>
          <w:tcPr>
            <w:tcW w:w="900" w:type="dxa"/>
            <w:vMerge/>
          </w:tcPr>
          <w:p w:rsidR="0005740D" w:rsidRPr="00795506" w:rsidRDefault="0005740D" w:rsidP="00A45466">
            <w:pPr>
              <w:jc w:val="center"/>
              <w:rPr>
                <w:color w:val="000000"/>
                <w:sz w:val="24"/>
              </w:rPr>
            </w:pPr>
          </w:p>
        </w:tc>
        <w:tc>
          <w:tcPr>
            <w:tcW w:w="1710" w:type="dxa"/>
            <w:gridSpan w:val="2"/>
            <w:vMerge/>
          </w:tcPr>
          <w:p w:rsidR="0005740D" w:rsidRPr="00795506" w:rsidRDefault="0005740D" w:rsidP="00A45466">
            <w:pPr>
              <w:jc w:val="center"/>
              <w:rPr>
                <w:color w:val="000000"/>
                <w:sz w:val="24"/>
                <w:lang w:val="de-DE"/>
              </w:rPr>
            </w:pPr>
          </w:p>
        </w:tc>
        <w:tc>
          <w:tcPr>
            <w:tcW w:w="2610" w:type="dxa"/>
            <w:vMerge/>
          </w:tcPr>
          <w:p w:rsidR="0005740D" w:rsidRPr="00795506" w:rsidRDefault="0005740D" w:rsidP="00F52EC0">
            <w:pPr>
              <w:jc w:val="both"/>
              <w:rPr>
                <w:color w:val="000000"/>
                <w:sz w:val="24"/>
                <w:lang w:val="de-DE"/>
              </w:rPr>
            </w:pPr>
          </w:p>
        </w:tc>
        <w:tc>
          <w:tcPr>
            <w:tcW w:w="3330" w:type="dxa"/>
          </w:tcPr>
          <w:p w:rsidR="0005740D" w:rsidRPr="00795506" w:rsidRDefault="0005740D" w:rsidP="00D4458B">
            <w:pPr>
              <w:pStyle w:val="BodyText"/>
              <w:jc w:val="both"/>
              <w:rPr>
                <w:rFonts w:ascii="Times New Roman" w:hAnsi="Times New Roman"/>
                <w:b w:val="0"/>
                <w:color w:val="000000"/>
                <w:sz w:val="24"/>
                <w:szCs w:val="24"/>
                <w:lang w:val="de-DE"/>
              </w:rPr>
            </w:pPr>
            <w:r w:rsidRPr="00795506">
              <w:rPr>
                <w:rFonts w:ascii="Times New Roman" w:hAnsi="Times New Roman"/>
                <w:b w:val="0"/>
                <w:color w:val="000000"/>
                <w:sz w:val="24"/>
                <w:szCs w:val="24"/>
              </w:rPr>
              <w:t>Điều 8</w:t>
            </w:r>
            <w:r w:rsidRPr="00795506">
              <w:rPr>
                <w:rFonts w:ascii="Times New Roman" w:hAnsi="Times New Roman"/>
                <w:b w:val="0"/>
                <w:color w:val="000000"/>
                <w:sz w:val="24"/>
                <w:szCs w:val="24"/>
                <w:lang w:val="de-DE"/>
              </w:rPr>
              <w:t xml:space="preserve">; </w:t>
            </w:r>
            <w:r w:rsidRPr="00795506">
              <w:rPr>
                <w:rFonts w:ascii="Times New Roman" w:hAnsi="Times New Roman"/>
                <w:b w:val="0"/>
                <w:color w:val="000000"/>
                <w:sz w:val="24"/>
                <w:szCs w:val="24"/>
              </w:rPr>
              <w:t>Điều 9</w:t>
            </w:r>
            <w:r w:rsidRPr="00795506">
              <w:rPr>
                <w:rFonts w:ascii="Times New Roman" w:hAnsi="Times New Roman"/>
                <w:b w:val="0"/>
                <w:color w:val="000000"/>
                <w:sz w:val="24"/>
                <w:szCs w:val="24"/>
                <w:lang w:val="de-DE"/>
              </w:rPr>
              <w:t xml:space="preserve">; </w:t>
            </w:r>
            <w:r w:rsidRPr="00795506">
              <w:rPr>
                <w:rFonts w:ascii="Times New Roman" w:hAnsi="Times New Roman"/>
                <w:b w:val="0"/>
                <w:color w:val="000000"/>
                <w:sz w:val="24"/>
                <w:szCs w:val="24"/>
              </w:rPr>
              <w:t>Điều 19</w:t>
            </w:r>
            <w:r w:rsidRPr="00795506">
              <w:rPr>
                <w:rFonts w:ascii="Times New Roman" w:hAnsi="Times New Roman"/>
                <w:b w:val="0"/>
                <w:color w:val="000000"/>
                <w:sz w:val="24"/>
                <w:szCs w:val="24"/>
                <w:lang w:val="de-DE"/>
              </w:rPr>
              <w:t xml:space="preserve">; </w:t>
            </w:r>
            <w:r w:rsidRPr="00795506">
              <w:rPr>
                <w:rFonts w:ascii="Times New Roman" w:hAnsi="Times New Roman"/>
                <w:b w:val="0"/>
                <w:color w:val="000000"/>
                <w:sz w:val="24"/>
                <w:szCs w:val="24"/>
              </w:rPr>
              <w:t>khoản 3 Điều 10</w:t>
            </w:r>
            <w:r w:rsidRPr="00795506">
              <w:rPr>
                <w:rFonts w:ascii="Times New Roman" w:hAnsi="Times New Roman"/>
                <w:b w:val="0"/>
                <w:color w:val="000000"/>
                <w:sz w:val="24"/>
                <w:szCs w:val="24"/>
                <w:lang w:val="de-DE"/>
              </w:rPr>
              <w:t xml:space="preserve">; </w:t>
            </w:r>
            <w:r w:rsidRPr="00795506">
              <w:rPr>
                <w:rFonts w:ascii="Times New Roman" w:hAnsi="Times New Roman"/>
                <w:b w:val="0"/>
                <w:color w:val="000000"/>
                <w:sz w:val="24"/>
                <w:szCs w:val="24"/>
              </w:rPr>
              <w:t>cụm từ “Tháng … năm …”</w:t>
            </w:r>
            <w:r w:rsidRPr="00795506">
              <w:rPr>
                <w:rFonts w:ascii="Times New Roman" w:hAnsi="Times New Roman"/>
                <w:b w:val="0"/>
                <w:color w:val="000000"/>
                <w:sz w:val="24"/>
                <w:szCs w:val="24"/>
                <w:lang w:val="de-DE"/>
              </w:rPr>
              <w:t xml:space="preserve"> và </w:t>
            </w:r>
            <w:r w:rsidRPr="00795506">
              <w:rPr>
                <w:rFonts w:ascii="Times New Roman" w:hAnsi="Times New Roman"/>
                <w:b w:val="0"/>
                <w:color w:val="000000"/>
                <w:sz w:val="24"/>
                <w:szCs w:val="24"/>
              </w:rPr>
              <w:t xml:space="preserve">cụm từ  “tháng báo cáo” tại Phụ lục 12a </w:t>
            </w:r>
            <w:r w:rsidRPr="00795506">
              <w:rPr>
                <w:rFonts w:ascii="Times New Roman" w:hAnsi="Times New Roman"/>
                <w:b w:val="0"/>
                <w:color w:val="000000"/>
                <w:sz w:val="24"/>
                <w:szCs w:val="24"/>
                <w:lang w:val="de-DE"/>
              </w:rPr>
              <w:t>; C</w:t>
            </w:r>
            <w:r w:rsidRPr="00795506">
              <w:rPr>
                <w:rFonts w:ascii="Times New Roman" w:hAnsi="Times New Roman"/>
                <w:b w:val="0"/>
                <w:color w:val="000000"/>
                <w:sz w:val="24"/>
                <w:szCs w:val="24"/>
              </w:rPr>
              <w:t>ụm từ “- NHNN (Vụ QLNH) (để b/c);” tại phần “Nơi nhận” của Phụ lục 16, Phụ lục 20 và Phụ lục 21</w:t>
            </w:r>
            <w:r w:rsidRPr="00795506">
              <w:rPr>
                <w:rFonts w:ascii="Times New Roman" w:hAnsi="Times New Roman"/>
                <w:color w:val="000000"/>
                <w:sz w:val="24"/>
                <w:szCs w:val="24"/>
                <w:lang w:val="de-DE"/>
              </w:rPr>
              <w:t xml:space="preserve"> </w:t>
            </w:r>
            <w:r w:rsidRPr="00795506">
              <w:rPr>
                <w:rFonts w:ascii="Times New Roman" w:hAnsi="Times New Roman"/>
                <w:b w:val="0"/>
                <w:color w:val="000000"/>
                <w:sz w:val="24"/>
                <w:szCs w:val="24"/>
                <w:lang w:val="de-DE"/>
              </w:rPr>
              <w:t xml:space="preserve">bị sửa đổi, bổ sung bởi </w:t>
            </w:r>
            <w:r w:rsidRPr="00795506">
              <w:rPr>
                <w:rFonts w:ascii="Times New Roman" w:hAnsi="Times New Roman"/>
                <w:b w:val="0"/>
                <w:color w:val="000000"/>
                <w:sz w:val="24"/>
                <w:szCs w:val="24"/>
              </w:rPr>
              <w:t xml:space="preserve">Thông tư số </w:t>
            </w:r>
            <w:r w:rsidRPr="00795506">
              <w:rPr>
                <w:rFonts w:ascii="Times New Roman" w:hAnsi="Times New Roman"/>
                <w:b w:val="0"/>
                <w:bCs/>
                <w:color w:val="000000"/>
                <w:sz w:val="24"/>
                <w:szCs w:val="24"/>
              </w:rPr>
              <w:t xml:space="preserve">03/2017/TT-NHNN </w:t>
            </w:r>
            <w:r w:rsidRPr="00795506">
              <w:rPr>
                <w:rFonts w:ascii="Times New Roman" w:hAnsi="Times New Roman"/>
                <w:b w:val="0"/>
                <w:iCs/>
                <w:color w:val="000000"/>
                <w:sz w:val="24"/>
                <w:szCs w:val="24"/>
              </w:rPr>
              <w:t>ngày 06/06/2017</w:t>
            </w:r>
            <w:r w:rsidRPr="00795506">
              <w:rPr>
                <w:rFonts w:ascii="Times New Roman" w:hAnsi="Times New Roman"/>
                <w:b w:val="0"/>
                <w:color w:val="000000"/>
                <w:sz w:val="24"/>
                <w:szCs w:val="24"/>
              </w:rPr>
              <w:t xml:space="preserve"> sửa đổi, bổ sung một số điều của Thông tư số 16/2012/TT-NHNN ngày 25 tháng 5 năm 2012 của Thống đốc Ngân hàng Nhà nước Việt Nam hướng dẫn một số điều của Nghị định số 24/2012/NĐ-CP ngày 03 tháng 4 năm 2012 của Chính phủ về quản lý hoạt động kinh doanh vàng</w:t>
            </w:r>
          </w:p>
        </w:tc>
        <w:tc>
          <w:tcPr>
            <w:tcW w:w="1350" w:type="dxa"/>
          </w:tcPr>
          <w:p w:rsidR="0005740D" w:rsidRPr="00795506" w:rsidRDefault="0005740D" w:rsidP="00C61CA9">
            <w:pPr>
              <w:tabs>
                <w:tab w:val="right" w:leader="dot" w:pos="7920"/>
              </w:tabs>
              <w:spacing w:afterLines="10" w:line="264" w:lineRule="auto"/>
              <w:jc w:val="center"/>
              <w:rPr>
                <w:color w:val="000000"/>
                <w:sz w:val="24"/>
              </w:rPr>
            </w:pPr>
            <w:r w:rsidRPr="00795506">
              <w:rPr>
                <w:color w:val="000000"/>
                <w:sz w:val="24"/>
              </w:rPr>
              <w:t>22/7/2017</w:t>
            </w:r>
          </w:p>
        </w:tc>
      </w:tr>
      <w:tr w:rsidR="0005740D" w:rsidRPr="00F52EC0" w:rsidTr="006E1F0D">
        <w:trPr>
          <w:trHeight w:val="240"/>
        </w:trPr>
        <w:tc>
          <w:tcPr>
            <w:tcW w:w="517" w:type="dxa"/>
            <w:vMerge w:val="restart"/>
          </w:tcPr>
          <w:p w:rsidR="0005740D" w:rsidRPr="00795506" w:rsidRDefault="0005740D" w:rsidP="00F52EC0">
            <w:pPr>
              <w:numPr>
                <w:ilvl w:val="0"/>
                <w:numId w:val="3"/>
              </w:numPr>
              <w:rPr>
                <w:color w:val="000000"/>
                <w:sz w:val="24"/>
                <w:lang w:eastAsia="vi-VN"/>
              </w:rPr>
            </w:pPr>
          </w:p>
        </w:tc>
        <w:tc>
          <w:tcPr>
            <w:tcW w:w="900" w:type="dxa"/>
            <w:vMerge w:val="restart"/>
          </w:tcPr>
          <w:p w:rsidR="0005740D" w:rsidRPr="00795506" w:rsidRDefault="0005740D" w:rsidP="00A45466">
            <w:pPr>
              <w:jc w:val="center"/>
              <w:rPr>
                <w:iCs/>
                <w:color w:val="000000"/>
                <w:sz w:val="24"/>
                <w:lang w:val="vi-VN"/>
              </w:rPr>
            </w:pPr>
            <w:r w:rsidRPr="00795506">
              <w:rPr>
                <w:color w:val="000000"/>
                <w:sz w:val="24"/>
              </w:rPr>
              <w:t>Thông tư</w:t>
            </w:r>
          </w:p>
        </w:tc>
        <w:tc>
          <w:tcPr>
            <w:tcW w:w="1710" w:type="dxa"/>
            <w:gridSpan w:val="2"/>
            <w:vMerge w:val="restart"/>
          </w:tcPr>
          <w:p w:rsidR="0005740D" w:rsidRPr="00795506" w:rsidRDefault="0005740D" w:rsidP="00A45466">
            <w:pPr>
              <w:jc w:val="center"/>
              <w:rPr>
                <w:color w:val="000000"/>
                <w:sz w:val="24"/>
                <w:lang w:val="vi-VN"/>
              </w:rPr>
            </w:pPr>
            <w:r w:rsidRPr="00795506">
              <w:rPr>
                <w:color w:val="000000"/>
                <w:sz w:val="24"/>
                <w:lang w:val="vi-VN"/>
              </w:rPr>
              <w:t>06/2013/TT-NHNN ngày 12/3/2013</w:t>
            </w:r>
          </w:p>
        </w:tc>
        <w:tc>
          <w:tcPr>
            <w:tcW w:w="2610" w:type="dxa"/>
            <w:vMerge w:val="restart"/>
          </w:tcPr>
          <w:p w:rsidR="0005740D" w:rsidRPr="00795506" w:rsidRDefault="0005740D" w:rsidP="00F52EC0">
            <w:pPr>
              <w:jc w:val="both"/>
              <w:rPr>
                <w:rStyle w:val="vldocrldnamec2"/>
                <w:color w:val="000000"/>
                <w:sz w:val="24"/>
                <w:lang w:val="vi-VN"/>
              </w:rPr>
            </w:pPr>
            <w:r w:rsidRPr="00795506">
              <w:rPr>
                <w:color w:val="000000"/>
                <w:sz w:val="24"/>
                <w:lang w:val="vi-VN"/>
              </w:rPr>
              <w:t>Hướng dẫn hoạt động mua, bán vàng miếng trên thị trường trong nước của Ngân hàng Nhà nước Việt Nam</w:t>
            </w:r>
          </w:p>
        </w:tc>
        <w:tc>
          <w:tcPr>
            <w:tcW w:w="3330" w:type="dxa"/>
          </w:tcPr>
          <w:p w:rsidR="0005740D" w:rsidRPr="00795506" w:rsidRDefault="0005740D" w:rsidP="00D4458B">
            <w:pPr>
              <w:jc w:val="both"/>
              <w:rPr>
                <w:color w:val="000000"/>
                <w:sz w:val="24"/>
                <w:lang w:val="vi-VN"/>
              </w:rPr>
            </w:pPr>
            <w:r w:rsidRPr="00795506">
              <w:rPr>
                <w:rStyle w:val="vldocrldnamec2"/>
                <w:color w:val="000000"/>
                <w:sz w:val="24"/>
                <w:lang w:val="vi-VN"/>
              </w:rPr>
              <w:t>Khoản 1, 2 Điều 5; Khoản 1 Điều 20; Điều 25 b</w:t>
            </w:r>
            <w:r w:rsidRPr="00795506">
              <w:rPr>
                <w:color w:val="000000"/>
                <w:sz w:val="24"/>
                <w:lang w:val="vi-VN"/>
              </w:rPr>
              <w:t>ị sửa đổi, bổ sung bởi Thông tư số 12/2015/TT-NHNN ngày 28/08/2015 sửa đổi, bổ sung một số điều của Thông tư số 06/2013/TT-NHNN ngày 12/3/2013 của Thống đốc Ngân hàng Nhà nước hướng dẫn hoạt động mua, bán vàng miếng trên thị trường trong nước của Ngân hàng Nhà nước Việt Nam</w:t>
            </w:r>
          </w:p>
        </w:tc>
        <w:tc>
          <w:tcPr>
            <w:tcW w:w="1350" w:type="dxa"/>
          </w:tcPr>
          <w:p w:rsidR="0005740D" w:rsidRPr="00795506" w:rsidRDefault="0005740D" w:rsidP="00C61CA9">
            <w:pPr>
              <w:jc w:val="center"/>
              <w:rPr>
                <w:color w:val="000000"/>
                <w:sz w:val="24"/>
              </w:rPr>
            </w:pPr>
            <w:r w:rsidRPr="00795506">
              <w:rPr>
                <w:color w:val="000000"/>
                <w:sz w:val="24"/>
              </w:rPr>
              <w:t>28/8/2015</w:t>
            </w:r>
          </w:p>
        </w:tc>
      </w:tr>
      <w:tr w:rsidR="0005740D" w:rsidRPr="00F52EC0" w:rsidTr="006E1F0D">
        <w:trPr>
          <w:trHeight w:val="240"/>
        </w:trPr>
        <w:tc>
          <w:tcPr>
            <w:tcW w:w="517" w:type="dxa"/>
            <w:vMerge/>
          </w:tcPr>
          <w:p w:rsidR="0005740D" w:rsidRPr="00795506" w:rsidRDefault="0005740D" w:rsidP="00F52EC0">
            <w:pPr>
              <w:numPr>
                <w:ilvl w:val="0"/>
                <w:numId w:val="3"/>
              </w:numPr>
              <w:rPr>
                <w:color w:val="000000"/>
                <w:sz w:val="24"/>
                <w:lang w:eastAsia="vi-VN"/>
              </w:rPr>
            </w:pPr>
          </w:p>
        </w:tc>
        <w:tc>
          <w:tcPr>
            <w:tcW w:w="900" w:type="dxa"/>
            <w:vMerge/>
          </w:tcPr>
          <w:p w:rsidR="0005740D" w:rsidRPr="00795506" w:rsidRDefault="0005740D" w:rsidP="00A45466">
            <w:pPr>
              <w:jc w:val="center"/>
              <w:rPr>
                <w:color w:val="000000"/>
                <w:sz w:val="24"/>
                <w:lang w:val="de-DE"/>
              </w:rPr>
            </w:pPr>
          </w:p>
        </w:tc>
        <w:tc>
          <w:tcPr>
            <w:tcW w:w="1710" w:type="dxa"/>
            <w:gridSpan w:val="2"/>
            <w:vMerge/>
          </w:tcPr>
          <w:p w:rsidR="0005740D" w:rsidRPr="00795506" w:rsidRDefault="0005740D" w:rsidP="00A45466">
            <w:pPr>
              <w:jc w:val="center"/>
              <w:rPr>
                <w:color w:val="000000"/>
                <w:sz w:val="24"/>
                <w:lang w:val="de-DE"/>
              </w:rPr>
            </w:pPr>
          </w:p>
        </w:tc>
        <w:tc>
          <w:tcPr>
            <w:tcW w:w="2610" w:type="dxa"/>
            <w:vMerge/>
          </w:tcPr>
          <w:p w:rsidR="0005740D" w:rsidRPr="00795506" w:rsidRDefault="0005740D" w:rsidP="00F52EC0">
            <w:pPr>
              <w:jc w:val="both"/>
              <w:rPr>
                <w:color w:val="000000"/>
                <w:sz w:val="24"/>
                <w:lang w:val="de-DE"/>
              </w:rPr>
            </w:pPr>
          </w:p>
        </w:tc>
        <w:tc>
          <w:tcPr>
            <w:tcW w:w="3330" w:type="dxa"/>
          </w:tcPr>
          <w:p w:rsidR="0005740D" w:rsidRPr="00795506" w:rsidRDefault="0005740D" w:rsidP="00D4458B">
            <w:pPr>
              <w:jc w:val="both"/>
              <w:rPr>
                <w:color w:val="000000"/>
                <w:sz w:val="24"/>
                <w:lang w:val="de-DE"/>
              </w:rPr>
            </w:pPr>
            <w:r w:rsidRPr="00795506">
              <w:rPr>
                <w:color w:val="000000"/>
                <w:sz w:val="24"/>
                <w:lang w:val="de-DE"/>
              </w:rPr>
              <w:t xml:space="preserve">Điểm b khoản 1 Điều 3 bị sửa đổi, bổ sung bởi </w:t>
            </w:r>
            <w:r w:rsidRPr="00795506">
              <w:rPr>
                <w:bCs/>
                <w:color w:val="000000"/>
                <w:sz w:val="24"/>
                <w:lang w:val="es-ES_tradnl"/>
              </w:rPr>
              <w:t xml:space="preserve">Thông tư số 29/2015/TT-NHNN ngày 22/12/2015 </w:t>
            </w:r>
            <w:r w:rsidRPr="00795506">
              <w:rPr>
                <w:bCs/>
                <w:color w:val="000000"/>
                <w:sz w:val="24"/>
                <w:lang w:val="de-DE"/>
              </w:rPr>
              <w:t>sửa đổi, bổ sung một số văn bản quy phạm pháp luật của Ngân hàng Nhà nước Việt Nam quy định về thành phần hồ sơ có bản sao chứng thực giấy tờ, văn bản</w:t>
            </w:r>
          </w:p>
        </w:tc>
        <w:tc>
          <w:tcPr>
            <w:tcW w:w="1350" w:type="dxa"/>
          </w:tcPr>
          <w:p w:rsidR="0005740D" w:rsidRPr="00795506" w:rsidRDefault="0005740D" w:rsidP="00C61CA9">
            <w:pPr>
              <w:jc w:val="center"/>
              <w:rPr>
                <w:color w:val="000000"/>
                <w:sz w:val="24"/>
              </w:rPr>
            </w:pPr>
            <w:r w:rsidRPr="00795506">
              <w:rPr>
                <w:color w:val="000000"/>
                <w:sz w:val="24"/>
              </w:rPr>
              <w:t>08/02/2016</w:t>
            </w:r>
          </w:p>
        </w:tc>
      </w:tr>
      <w:tr w:rsidR="0005740D" w:rsidRPr="00F52EC0" w:rsidTr="006E1F0D">
        <w:trPr>
          <w:trHeight w:val="240"/>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795506" w:rsidRDefault="0005740D" w:rsidP="00A45466">
            <w:pPr>
              <w:jc w:val="center"/>
              <w:rPr>
                <w:color w:val="000000"/>
                <w:sz w:val="24"/>
              </w:rPr>
            </w:pPr>
            <w:r w:rsidRPr="00795506">
              <w:rPr>
                <w:color w:val="000000"/>
                <w:sz w:val="24"/>
                <w:lang w:val="de-DE"/>
              </w:rPr>
              <w:t>Thông tư</w:t>
            </w:r>
          </w:p>
        </w:tc>
        <w:tc>
          <w:tcPr>
            <w:tcW w:w="1710" w:type="dxa"/>
            <w:gridSpan w:val="2"/>
          </w:tcPr>
          <w:p w:rsidR="0005740D" w:rsidRPr="00795506" w:rsidRDefault="0005740D" w:rsidP="00A45466">
            <w:pPr>
              <w:jc w:val="center"/>
              <w:rPr>
                <w:color w:val="000000"/>
                <w:sz w:val="24"/>
              </w:rPr>
            </w:pPr>
            <w:r w:rsidRPr="00795506">
              <w:rPr>
                <w:color w:val="000000"/>
                <w:sz w:val="24"/>
                <w:lang w:val="de-DE"/>
              </w:rPr>
              <w:t>17/2013/TT-NHNN ngày 16/7/2013</w:t>
            </w:r>
          </w:p>
        </w:tc>
        <w:tc>
          <w:tcPr>
            <w:tcW w:w="2610" w:type="dxa"/>
          </w:tcPr>
          <w:p w:rsidR="0005740D" w:rsidRPr="00795506" w:rsidRDefault="0005740D" w:rsidP="00F52EC0">
            <w:pPr>
              <w:jc w:val="both"/>
              <w:rPr>
                <w:rStyle w:val="vldocrldnamec2"/>
                <w:color w:val="000000"/>
                <w:sz w:val="24"/>
              </w:rPr>
            </w:pPr>
            <w:r w:rsidRPr="00795506">
              <w:rPr>
                <w:color w:val="000000"/>
                <w:sz w:val="24"/>
                <w:lang w:val="de-DE"/>
              </w:rPr>
              <w:t>Hướng dẫn về quản lý ngoại hối đối với việc phát hành trái phiếu quốc tế của doanh nghiệp không được Chính phủ bảo lãnh</w:t>
            </w:r>
          </w:p>
        </w:tc>
        <w:tc>
          <w:tcPr>
            <w:tcW w:w="3330" w:type="dxa"/>
          </w:tcPr>
          <w:p w:rsidR="0005740D" w:rsidRPr="00795506" w:rsidRDefault="0005740D" w:rsidP="00D4458B">
            <w:pPr>
              <w:jc w:val="both"/>
              <w:rPr>
                <w:color w:val="000000"/>
                <w:sz w:val="24"/>
              </w:rPr>
            </w:pPr>
            <w:r w:rsidRPr="00795506">
              <w:rPr>
                <w:color w:val="000000"/>
                <w:sz w:val="24"/>
                <w:lang w:val="de-DE"/>
              </w:rPr>
              <w:t>Điểm b, đ khoản 2 Điều 10; khoản 2, 3, 4 Điều 12 b</w:t>
            </w:r>
            <w:r w:rsidRPr="00795506">
              <w:rPr>
                <w:color w:val="000000"/>
                <w:sz w:val="24"/>
              </w:rPr>
              <w:t xml:space="preserve">ị sửa đổi, bổ sung bởi </w:t>
            </w:r>
            <w:r w:rsidRPr="00795506">
              <w:rPr>
                <w:bCs/>
                <w:color w:val="000000"/>
                <w:sz w:val="24"/>
                <w:lang w:val="es-ES_tradnl"/>
              </w:rPr>
              <w:t xml:space="preserve">Thông tư số 29/2015/TT-NHNN ngày 22/12/2015 </w:t>
            </w:r>
            <w:r w:rsidRPr="00795506">
              <w:rPr>
                <w:bCs/>
                <w:color w:val="000000"/>
                <w:sz w:val="24"/>
              </w:rPr>
              <w:t xml:space="preserve">sửa đổi, bổ sung một số văn bản quy phạm pháp luật của Ngân hàng Nhà nước Việt Nam quy định về thành phần hồ sơ có bản sao chứng </w:t>
            </w:r>
            <w:r w:rsidRPr="00795506">
              <w:rPr>
                <w:bCs/>
                <w:color w:val="000000"/>
                <w:sz w:val="24"/>
              </w:rPr>
              <w:lastRenderedPageBreak/>
              <w:t>thực giấy tờ, văn bản</w:t>
            </w:r>
          </w:p>
        </w:tc>
        <w:tc>
          <w:tcPr>
            <w:tcW w:w="1350" w:type="dxa"/>
          </w:tcPr>
          <w:p w:rsidR="0005740D" w:rsidRPr="00795506" w:rsidRDefault="0005740D" w:rsidP="00C61CA9">
            <w:pPr>
              <w:jc w:val="center"/>
              <w:rPr>
                <w:color w:val="000000"/>
                <w:sz w:val="24"/>
              </w:rPr>
            </w:pPr>
            <w:r w:rsidRPr="00795506">
              <w:rPr>
                <w:color w:val="000000"/>
                <w:sz w:val="24"/>
              </w:rPr>
              <w:lastRenderedPageBreak/>
              <w:t>08/02/2016</w:t>
            </w:r>
          </w:p>
        </w:tc>
      </w:tr>
      <w:tr w:rsidR="0005740D" w:rsidRPr="00F52EC0" w:rsidTr="006E1F0D">
        <w:trPr>
          <w:trHeight w:val="240"/>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795506" w:rsidRDefault="0005740D" w:rsidP="00A45466">
            <w:pPr>
              <w:jc w:val="center"/>
              <w:rPr>
                <w:color w:val="000000"/>
                <w:sz w:val="24"/>
                <w:lang w:val="de-DE"/>
              </w:rPr>
            </w:pPr>
            <w:r w:rsidRPr="00795506">
              <w:rPr>
                <w:color w:val="000000"/>
                <w:sz w:val="24"/>
                <w:lang w:val="de-DE"/>
              </w:rPr>
              <w:t>Thông tư</w:t>
            </w:r>
          </w:p>
        </w:tc>
        <w:tc>
          <w:tcPr>
            <w:tcW w:w="1710" w:type="dxa"/>
            <w:gridSpan w:val="2"/>
          </w:tcPr>
          <w:p w:rsidR="0005740D" w:rsidRPr="00795506" w:rsidRDefault="0005740D" w:rsidP="00A45466">
            <w:pPr>
              <w:jc w:val="center"/>
              <w:rPr>
                <w:color w:val="000000"/>
                <w:sz w:val="24"/>
                <w:lang w:val="de-DE"/>
              </w:rPr>
            </w:pPr>
            <w:r w:rsidRPr="00795506">
              <w:rPr>
                <w:color w:val="000000"/>
                <w:sz w:val="24"/>
                <w:lang w:val="de-DE"/>
              </w:rPr>
              <w:t>22/2013/TT-NHNN ngày 24/9/2013</w:t>
            </w:r>
          </w:p>
        </w:tc>
        <w:tc>
          <w:tcPr>
            <w:tcW w:w="2610" w:type="dxa"/>
          </w:tcPr>
          <w:p w:rsidR="0005740D" w:rsidRPr="00795506" w:rsidRDefault="0005740D" w:rsidP="00F52EC0">
            <w:pPr>
              <w:jc w:val="both"/>
              <w:rPr>
                <w:color w:val="000000"/>
                <w:sz w:val="24"/>
                <w:lang w:val="de-DE"/>
              </w:rPr>
            </w:pPr>
            <w:r w:rsidRPr="00795506">
              <w:rPr>
                <w:color w:val="000000"/>
                <w:sz w:val="24"/>
                <w:lang w:val="de-DE"/>
              </w:rPr>
              <w:t>Hướng dẫn thủ tục đăng ký, đăng ký thay đổi khoản vay nước ngoài và khoản phát hành trái phiếu quốc tế được Chính phủ bảo lãnh</w:t>
            </w:r>
          </w:p>
        </w:tc>
        <w:tc>
          <w:tcPr>
            <w:tcW w:w="3330" w:type="dxa"/>
          </w:tcPr>
          <w:p w:rsidR="0005740D" w:rsidRPr="00795506" w:rsidRDefault="0005740D" w:rsidP="00D4458B">
            <w:pPr>
              <w:jc w:val="both"/>
              <w:rPr>
                <w:color w:val="000000"/>
                <w:sz w:val="24"/>
                <w:lang w:val="de-DE"/>
              </w:rPr>
            </w:pPr>
            <w:r w:rsidRPr="00795506">
              <w:rPr>
                <w:color w:val="000000"/>
                <w:sz w:val="24"/>
                <w:lang w:val="de-DE"/>
              </w:rPr>
              <w:t xml:space="preserve">Điểm b khoản 1 Điều 3 bị sửa đổi, bổ sung bởi </w:t>
            </w:r>
            <w:r w:rsidRPr="00795506">
              <w:rPr>
                <w:bCs/>
                <w:color w:val="000000"/>
                <w:sz w:val="24"/>
                <w:lang w:val="es-ES_tradnl"/>
              </w:rPr>
              <w:t xml:space="preserve">Thông tư số 29/2015/TT-NHNN ngày 22/12/2015 </w:t>
            </w:r>
            <w:r w:rsidRPr="00795506">
              <w:rPr>
                <w:bCs/>
                <w:color w:val="000000"/>
                <w:sz w:val="24"/>
                <w:lang w:val="de-DE"/>
              </w:rPr>
              <w:t>sửa đổi, bổ sung một số văn bản quy phạm pháp luật của Ngân hàng Nhà nước Việt Nam quy định về thành phần hồ sơ có bản sao chứng thực giấy tờ, văn bản</w:t>
            </w:r>
          </w:p>
        </w:tc>
        <w:tc>
          <w:tcPr>
            <w:tcW w:w="1350" w:type="dxa"/>
          </w:tcPr>
          <w:p w:rsidR="0005740D" w:rsidRPr="00795506" w:rsidRDefault="0005740D" w:rsidP="00C61CA9">
            <w:pPr>
              <w:jc w:val="center"/>
              <w:rPr>
                <w:color w:val="000000"/>
                <w:sz w:val="24"/>
              </w:rPr>
            </w:pPr>
            <w:r w:rsidRPr="00795506">
              <w:rPr>
                <w:color w:val="000000"/>
                <w:sz w:val="24"/>
              </w:rPr>
              <w:t>08/02/2016</w:t>
            </w:r>
          </w:p>
        </w:tc>
      </w:tr>
      <w:tr w:rsidR="0005740D" w:rsidRPr="00F52EC0" w:rsidTr="006E1F0D">
        <w:trPr>
          <w:trHeight w:val="107"/>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795506" w:rsidRDefault="0005740D" w:rsidP="00A45466">
            <w:pPr>
              <w:jc w:val="center"/>
              <w:rPr>
                <w:color w:val="000000"/>
                <w:sz w:val="24"/>
              </w:rPr>
            </w:pPr>
            <w:r w:rsidRPr="00795506">
              <w:rPr>
                <w:color w:val="000000"/>
                <w:sz w:val="24"/>
              </w:rPr>
              <w:t>Thông tư</w:t>
            </w:r>
          </w:p>
        </w:tc>
        <w:tc>
          <w:tcPr>
            <w:tcW w:w="1710" w:type="dxa"/>
            <w:gridSpan w:val="2"/>
          </w:tcPr>
          <w:p w:rsidR="0005740D" w:rsidRPr="00795506" w:rsidRDefault="0005740D" w:rsidP="00A45466">
            <w:pPr>
              <w:spacing w:after="120"/>
              <w:jc w:val="center"/>
              <w:rPr>
                <w:color w:val="000000"/>
                <w:sz w:val="24"/>
              </w:rPr>
            </w:pPr>
            <w:r w:rsidRPr="00795506">
              <w:rPr>
                <w:color w:val="000000"/>
                <w:sz w:val="24"/>
              </w:rPr>
              <w:t>32/2013/TT-NHNN ngày 26/12/2013</w:t>
            </w:r>
          </w:p>
        </w:tc>
        <w:tc>
          <w:tcPr>
            <w:tcW w:w="2610" w:type="dxa"/>
          </w:tcPr>
          <w:p w:rsidR="0005740D" w:rsidRPr="00795506" w:rsidRDefault="0005740D" w:rsidP="00F52EC0">
            <w:pPr>
              <w:jc w:val="both"/>
              <w:rPr>
                <w:rStyle w:val="vldocrldnamec2"/>
                <w:color w:val="000000"/>
                <w:sz w:val="24"/>
              </w:rPr>
            </w:pPr>
            <w:r w:rsidRPr="00795506">
              <w:rPr>
                <w:color w:val="000000"/>
                <w:sz w:val="24"/>
              </w:rPr>
              <w:t>Hướng dẫn thực hiện quy định hạn chế sử dụng ngoại hối trên lãnh thổ Việt Nam</w:t>
            </w:r>
          </w:p>
        </w:tc>
        <w:tc>
          <w:tcPr>
            <w:tcW w:w="3330" w:type="dxa"/>
          </w:tcPr>
          <w:p w:rsidR="0005740D" w:rsidRPr="00795506" w:rsidRDefault="0005740D" w:rsidP="00D4458B">
            <w:pPr>
              <w:jc w:val="both"/>
              <w:rPr>
                <w:color w:val="000000"/>
                <w:sz w:val="24"/>
              </w:rPr>
            </w:pPr>
            <w:r w:rsidRPr="00795506">
              <w:rPr>
                <w:rStyle w:val="vldocrldnamec2"/>
                <w:color w:val="000000"/>
                <w:sz w:val="24"/>
              </w:rPr>
              <w:t>Khoản 17 Điều 4 b</w:t>
            </w:r>
            <w:r w:rsidRPr="00795506">
              <w:rPr>
                <w:color w:val="000000"/>
                <w:sz w:val="24"/>
              </w:rPr>
              <w:t>ị sửa đổi, bổ sung bởi  Thông tư số 16/2015/TT-NHNN ngày 19/10/2015 sửa đổi, bổ sung một số điều của Thông tư 32/2013/TT-NHNN ngày 26/12/2013 của Thống đốc Ngân hàng nhà nước Việt Nam hướng dẫn thực hiện quy định hạn chế sử dụng ngoại hối trên lãnh thổ Việt Nam</w:t>
            </w:r>
          </w:p>
        </w:tc>
        <w:tc>
          <w:tcPr>
            <w:tcW w:w="1350" w:type="dxa"/>
          </w:tcPr>
          <w:p w:rsidR="0005740D" w:rsidRPr="00795506" w:rsidRDefault="0005740D" w:rsidP="00C61CA9">
            <w:pPr>
              <w:jc w:val="center"/>
              <w:rPr>
                <w:color w:val="000000"/>
                <w:sz w:val="24"/>
              </w:rPr>
            </w:pPr>
            <w:r w:rsidRPr="00795506">
              <w:rPr>
                <w:color w:val="000000"/>
                <w:sz w:val="24"/>
              </w:rPr>
              <w:t>03/12/2015</w:t>
            </w:r>
          </w:p>
        </w:tc>
      </w:tr>
      <w:tr w:rsidR="0005740D" w:rsidRPr="00F52EC0" w:rsidTr="006E1F0D">
        <w:trPr>
          <w:trHeight w:val="107"/>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795506" w:rsidRDefault="0005740D" w:rsidP="00A45466">
            <w:pPr>
              <w:jc w:val="center"/>
              <w:rPr>
                <w:color w:val="000000"/>
                <w:sz w:val="24"/>
                <w:lang w:val="de-DE"/>
              </w:rPr>
            </w:pPr>
            <w:r w:rsidRPr="00795506">
              <w:rPr>
                <w:color w:val="000000"/>
                <w:sz w:val="24"/>
                <w:shd w:val="clear" w:color="auto" w:fill="FFFFFF"/>
                <w:lang w:val="de-DE"/>
              </w:rPr>
              <w:t>Thông tư</w:t>
            </w:r>
          </w:p>
        </w:tc>
        <w:tc>
          <w:tcPr>
            <w:tcW w:w="1710" w:type="dxa"/>
            <w:gridSpan w:val="2"/>
          </w:tcPr>
          <w:p w:rsidR="0005740D" w:rsidRPr="00795506" w:rsidRDefault="005630CB" w:rsidP="00A45466">
            <w:pPr>
              <w:jc w:val="center"/>
              <w:rPr>
                <w:color w:val="000000"/>
                <w:sz w:val="24"/>
                <w:lang w:val="de-DE"/>
              </w:rPr>
            </w:pPr>
            <w:hyperlink r:id="rId10" w:tgtFrame="_blank" w:history="1">
              <w:r w:rsidR="0005740D" w:rsidRPr="00795506">
                <w:rPr>
                  <w:rStyle w:val="Hyperlink"/>
                  <w:color w:val="000000"/>
                  <w:sz w:val="24"/>
                  <w:u w:val="none"/>
                  <w:bdr w:val="none" w:sz="0" w:space="0" w:color="auto" w:frame="1"/>
                  <w:shd w:val="clear" w:color="auto" w:fill="FFFFFF"/>
                  <w:lang w:val="de-DE"/>
                </w:rPr>
                <w:t>33/2013/TT-NHNN</w:t>
              </w:r>
            </w:hyperlink>
            <w:r w:rsidR="0005740D" w:rsidRPr="00795506">
              <w:rPr>
                <w:color w:val="000000"/>
                <w:sz w:val="24"/>
                <w:shd w:val="clear" w:color="auto" w:fill="FFFFFF"/>
                <w:lang w:val="de-DE"/>
              </w:rPr>
              <w:t> ngày 26/12/2013</w:t>
            </w:r>
          </w:p>
        </w:tc>
        <w:tc>
          <w:tcPr>
            <w:tcW w:w="2610" w:type="dxa"/>
          </w:tcPr>
          <w:p w:rsidR="0005740D" w:rsidRPr="00795506" w:rsidRDefault="0005740D" w:rsidP="00F52EC0">
            <w:pPr>
              <w:jc w:val="both"/>
              <w:rPr>
                <w:color w:val="000000"/>
                <w:sz w:val="24"/>
                <w:lang w:val="de-DE"/>
              </w:rPr>
            </w:pPr>
            <w:r w:rsidRPr="00795506">
              <w:rPr>
                <w:color w:val="000000"/>
                <w:sz w:val="24"/>
                <w:shd w:val="clear" w:color="auto" w:fill="FFFFFF"/>
                <w:lang w:val="de-DE"/>
              </w:rPr>
              <w:t>Hướng dẫn thủ tục chấp thuận hoạt động xuất khẩu, nhập khẩu ngoại tệ tiền mặt của các ngân hàng được phép</w:t>
            </w:r>
          </w:p>
        </w:tc>
        <w:tc>
          <w:tcPr>
            <w:tcW w:w="3330" w:type="dxa"/>
          </w:tcPr>
          <w:p w:rsidR="0005740D" w:rsidRPr="00795506" w:rsidRDefault="0005740D" w:rsidP="00D4458B">
            <w:pPr>
              <w:jc w:val="both"/>
              <w:rPr>
                <w:color w:val="000000"/>
                <w:sz w:val="24"/>
                <w:lang w:val="de-DE"/>
              </w:rPr>
            </w:pPr>
            <w:r w:rsidRPr="00795506">
              <w:rPr>
                <w:color w:val="000000"/>
                <w:sz w:val="24"/>
                <w:shd w:val="clear" w:color="auto" w:fill="FFFFFF"/>
                <w:lang w:val="de-DE"/>
              </w:rPr>
              <w:t>Điều 1 bị hết hiệu lực bởi T</w:t>
            </w:r>
            <w:r w:rsidRPr="00795506">
              <w:rPr>
                <w:iCs/>
                <w:color w:val="000000"/>
                <w:sz w:val="24"/>
                <w:bdr w:val="none" w:sz="0" w:space="0" w:color="auto" w:frame="1"/>
                <w:shd w:val="clear" w:color="auto" w:fill="FFFFFF"/>
                <w:lang w:val="de-DE"/>
              </w:rPr>
              <w:t>hông tư số 19/2018/TT-NHNN ngày 28/8/2018</w:t>
            </w:r>
            <w:r w:rsidRPr="00795506">
              <w:rPr>
                <w:i/>
                <w:iCs/>
                <w:color w:val="000000"/>
                <w:sz w:val="24"/>
                <w:bdr w:val="none" w:sz="0" w:space="0" w:color="auto" w:frame="1"/>
                <w:shd w:val="clear" w:color="auto" w:fill="FFFFFF"/>
                <w:lang w:val="de-DE"/>
              </w:rPr>
              <w:t xml:space="preserve"> </w:t>
            </w:r>
            <w:r w:rsidRPr="00795506">
              <w:rPr>
                <w:color w:val="000000"/>
                <w:sz w:val="24"/>
                <w:shd w:val="clear" w:color="auto" w:fill="FFFFFF"/>
                <w:lang w:val="de-DE"/>
              </w:rPr>
              <w:t>hướng dẫn về quản lý ngoại hối đối với hoạt động thương mại biên giới Việt Nam – Trung Quốc</w:t>
            </w:r>
          </w:p>
        </w:tc>
        <w:tc>
          <w:tcPr>
            <w:tcW w:w="1350" w:type="dxa"/>
          </w:tcPr>
          <w:p w:rsidR="0005740D" w:rsidRPr="00795506" w:rsidRDefault="0005740D" w:rsidP="00C61CA9">
            <w:pPr>
              <w:jc w:val="center"/>
              <w:rPr>
                <w:color w:val="000000"/>
                <w:sz w:val="24"/>
                <w:lang w:val="de-DE"/>
              </w:rPr>
            </w:pPr>
            <w:r w:rsidRPr="00795506">
              <w:rPr>
                <w:color w:val="000000"/>
                <w:sz w:val="24"/>
                <w:lang w:val="de-DE"/>
              </w:rPr>
              <w:t>12/10/2018</w:t>
            </w:r>
          </w:p>
        </w:tc>
      </w:tr>
      <w:tr w:rsidR="0005740D" w:rsidRPr="00F52EC0" w:rsidTr="006E1F0D">
        <w:trPr>
          <w:trHeight w:val="107"/>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795506" w:rsidRDefault="0005740D" w:rsidP="00A45466">
            <w:pPr>
              <w:jc w:val="center"/>
              <w:rPr>
                <w:color w:val="000000"/>
                <w:sz w:val="24"/>
                <w:lang w:val="de-DE"/>
              </w:rPr>
            </w:pPr>
            <w:r w:rsidRPr="00795506">
              <w:rPr>
                <w:color w:val="000000"/>
                <w:sz w:val="24"/>
                <w:lang w:val="de-DE"/>
              </w:rPr>
              <w:t>Thông tư</w:t>
            </w:r>
          </w:p>
        </w:tc>
        <w:tc>
          <w:tcPr>
            <w:tcW w:w="1710" w:type="dxa"/>
            <w:gridSpan w:val="2"/>
          </w:tcPr>
          <w:p w:rsidR="0005740D" w:rsidRPr="00795506" w:rsidRDefault="0005740D" w:rsidP="00A45466">
            <w:pPr>
              <w:jc w:val="center"/>
              <w:rPr>
                <w:color w:val="000000"/>
                <w:sz w:val="24"/>
                <w:lang w:val="de-DE"/>
              </w:rPr>
            </w:pPr>
            <w:r w:rsidRPr="00795506">
              <w:rPr>
                <w:color w:val="000000"/>
                <w:sz w:val="24"/>
                <w:lang w:val="de-DE"/>
              </w:rPr>
              <w:t>37/2013/TT-NHNN ngày 31/12/2013</w:t>
            </w:r>
          </w:p>
        </w:tc>
        <w:tc>
          <w:tcPr>
            <w:tcW w:w="2610" w:type="dxa"/>
          </w:tcPr>
          <w:p w:rsidR="0005740D" w:rsidRPr="00795506" w:rsidRDefault="0005740D" w:rsidP="00F52EC0">
            <w:pPr>
              <w:jc w:val="both"/>
              <w:rPr>
                <w:color w:val="000000"/>
                <w:sz w:val="24"/>
                <w:lang w:val="de-DE"/>
              </w:rPr>
            </w:pPr>
            <w:r w:rsidRPr="00795506">
              <w:rPr>
                <w:color w:val="000000"/>
                <w:sz w:val="24"/>
                <w:lang w:val="de-DE"/>
              </w:rPr>
              <w:t>Hướng dẫn một số nội dung về quản lý ngoại hối đối với việc cho vay ra nước ngoài và thu hồi nợ bảo lãnh cho người không cư trú</w:t>
            </w:r>
          </w:p>
        </w:tc>
        <w:tc>
          <w:tcPr>
            <w:tcW w:w="3330" w:type="dxa"/>
          </w:tcPr>
          <w:p w:rsidR="0005740D" w:rsidRPr="00795506" w:rsidRDefault="0005740D" w:rsidP="00D4458B">
            <w:pPr>
              <w:jc w:val="both"/>
              <w:rPr>
                <w:color w:val="000000"/>
                <w:sz w:val="24"/>
                <w:lang w:val="de-DE"/>
              </w:rPr>
            </w:pPr>
            <w:r w:rsidRPr="00795506">
              <w:rPr>
                <w:color w:val="000000"/>
                <w:sz w:val="24"/>
                <w:lang w:val="de-DE"/>
              </w:rPr>
              <w:t xml:space="preserve">Khoản 2 Điều 7; điểm b khoản 1 Điều 11 bị sửa đổi, bổ sung bởi </w:t>
            </w:r>
            <w:r w:rsidRPr="00795506">
              <w:rPr>
                <w:bCs/>
                <w:color w:val="000000"/>
                <w:sz w:val="24"/>
                <w:lang w:val="es-ES_tradnl"/>
              </w:rPr>
              <w:t xml:space="preserve">Thông tư 29/2015/TT-NHNN ngày 22/12/2015 </w:t>
            </w:r>
            <w:r w:rsidRPr="00795506">
              <w:rPr>
                <w:bCs/>
                <w:color w:val="000000"/>
                <w:sz w:val="24"/>
                <w:lang w:val="de-DE"/>
              </w:rPr>
              <w:t>sửa đổi, bổ sung một số văn bản quy phạm pháp luật của Ngân hàng Nhà nước Việt Nam quy định về thành phần hồ sơ có bản sao chứng thực giấy tờ, văn bản</w:t>
            </w:r>
          </w:p>
        </w:tc>
        <w:tc>
          <w:tcPr>
            <w:tcW w:w="1350" w:type="dxa"/>
          </w:tcPr>
          <w:p w:rsidR="0005740D" w:rsidRPr="00795506" w:rsidRDefault="0005740D" w:rsidP="00C61CA9">
            <w:pPr>
              <w:jc w:val="center"/>
              <w:rPr>
                <w:color w:val="000000"/>
                <w:sz w:val="24"/>
              </w:rPr>
            </w:pPr>
            <w:r w:rsidRPr="00795506">
              <w:rPr>
                <w:color w:val="000000"/>
                <w:sz w:val="24"/>
              </w:rPr>
              <w:t>08/02/2016</w:t>
            </w:r>
          </w:p>
        </w:tc>
      </w:tr>
      <w:tr w:rsidR="0005740D" w:rsidRPr="00F52EC0" w:rsidTr="006E1F0D">
        <w:trPr>
          <w:trHeight w:val="107"/>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795506" w:rsidRDefault="0005740D" w:rsidP="00A45466">
            <w:pPr>
              <w:spacing w:after="120"/>
              <w:jc w:val="center"/>
              <w:rPr>
                <w:color w:val="000000"/>
                <w:sz w:val="24"/>
              </w:rPr>
            </w:pPr>
            <w:r w:rsidRPr="00795506">
              <w:rPr>
                <w:rStyle w:val="vldocrldnamec2"/>
                <w:color w:val="000000"/>
                <w:sz w:val="24"/>
              </w:rPr>
              <w:t>Thông tư</w:t>
            </w:r>
          </w:p>
        </w:tc>
        <w:tc>
          <w:tcPr>
            <w:tcW w:w="1710" w:type="dxa"/>
            <w:gridSpan w:val="2"/>
          </w:tcPr>
          <w:p w:rsidR="0005740D" w:rsidRPr="00795506" w:rsidRDefault="0005740D" w:rsidP="00A45466">
            <w:pPr>
              <w:spacing w:after="120"/>
              <w:jc w:val="center"/>
              <w:rPr>
                <w:color w:val="000000"/>
                <w:sz w:val="24"/>
              </w:rPr>
            </w:pPr>
            <w:r w:rsidRPr="00795506">
              <w:rPr>
                <w:rStyle w:val="vldocrldnamec2"/>
                <w:color w:val="000000"/>
                <w:sz w:val="24"/>
              </w:rPr>
              <w:t>05/2014/TT-NHNN ngày 12/3/2014</w:t>
            </w:r>
          </w:p>
        </w:tc>
        <w:tc>
          <w:tcPr>
            <w:tcW w:w="2610" w:type="dxa"/>
          </w:tcPr>
          <w:p w:rsidR="0005740D" w:rsidRPr="00795506" w:rsidRDefault="0005740D" w:rsidP="00F52EC0">
            <w:pPr>
              <w:spacing w:after="120"/>
              <w:jc w:val="both"/>
              <w:rPr>
                <w:rStyle w:val="vldocrldnamec2"/>
                <w:color w:val="000000"/>
                <w:sz w:val="24"/>
              </w:rPr>
            </w:pPr>
            <w:r w:rsidRPr="00795506">
              <w:rPr>
                <w:rStyle w:val="vldocrldnamec2"/>
                <w:color w:val="000000"/>
                <w:sz w:val="24"/>
              </w:rPr>
              <w:t>Hướng dẫn việc mở và sử dụng tài khoản vốn đầu tư gián tiếp để thực hiện hoạt động đầu tư gián tiếp nước ngoài tại Việt Nam</w:t>
            </w:r>
          </w:p>
        </w:tc>
        <w:tc>
          <w:tcPr>
            <w:tcW w:w="3330" w:type="dxa"/>
          </w:tcPr>
          <w:p w:rsidR="0005740D" w:rsidRPr="00795506" w:rsidRDefault="0005740D" w:rsidP="00D4458B">
            <w:pPr>
              <w:spacing w:after="120"/>
              <w:jc w:val="both"/>
              <w:rPr>
                <w:color w:val="000000"/>
                <w:sz w:val="24"/>
              </w:rPr>
            </w:pPr>
            <w:r w:rsidRPr="00795506">
              <w:rPr>
                <w:color w:val="000000"/>
                <w:sz w:val="24"/>
              </w:rPr>
              <w:t>Điều 9 bị bãi bỏ bởi Thông tư số 19/2014/TT-NHNN ngày 11/8/2014 hướng dẫn về quản lý ngoại hối đối với hoạt động đầu tư trực tiếp nước ngoài vào Việt Nam</w:t>
            </w:r>
          </w:p>
        </w:tc>
        <w:tc>
          <w:tcPr>
            <w:tcW w:w="1350" w:type="dxa"/>
          </w:tcPr>
          <w:p w:rsidR="0005740D" w:rsidRPr="00795506" w:rsidRDefault="0005740D" w:rsidP="00C61CA9">
            <w:pPr>
              <w:jc w:val="center"/>
              <w:rPr>
                <w:color w:val="000000"/>
                <w:sz w:val="24"/>
              </w:rPr>
            </w:pPr>
            <w:r w:rsidRPr="00795506">
              <w:rPr>
                <w:color w:val="000000"/>
                <w:sz w:val="24"/>
              </w:rPr>
              <w:t>25/9/2014</w:t>
            </w:r>
          </w:p>
        </w:tc>
      </w:tr>
      <w:tr w:rsidR="0005740D" w:rsidRPr="00F52EC0" w:rsidTr="006E1F0D">
        <w:trPr>
          <w:trHeight w:val="107"/>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795506" w:rsidRDefault="0005740D" w:rsidP="00A45466">
            <w:pPr>
              <w:jc w:val="center"/>
              <w:rPr>
                <w:color w:val="000000"/>
                <w:sz w:val="24"/>
              </w:rPr>
            </w:pPr>
            <w:r w:rsidRPr="00795506">
              <w:rPr>
                <w:color w:val="000000"/>
                <w:sz w:val="24"/>
                <w:lang w:val="de-DE"/>
              </w:rPr>
              <w:t>Thông tư</w:t>
            </w:r>
          </w:p>
        </w:tc>
        <w:tc>
          <w:tcPr>
            <w:tcW w:w="1710" w:type="dxa"/>
            <w:gridSpan w:val="2"/>
          </w:tcPr>
          <w:p w:rsidR="0005740D" w:rsidRPr="00795506" w:rsidRDefault="0005740D" w:rsidP="00A45466">
            <w:pPr>
              <w:jc w:val="center"/>
              <w:rPr>
                <w:color w:val="000000"/>
                <w:sz w:val="24"/>
              </w:rPr>
            </w:pPr>
            <w:r w:rsidRPr="00795506">
              <w:rPr>
                <w:color w:val="000000"/>
                <w:sz w:val="24"/>
                <w:lang w:val="de-DE"/>
              </w:rPr>
              <w:t>11/2014/TT-NHNN ngày 28/3/2014</w:t>
            </w:r>
          </w:p>
        </w:tc>
        <w:tc>
          <w:tcPr>
            <w:tcW w:w="2610" w:type="dxa"/>
          </w:tcPr>
          <w:p w:rsidR="0005740D" w:rsidRPr="00795506" w:rsidRDefault="0005740D" w:rsidP="00F52EC0">
            <w:pPr>
              <w:jc w:val="both"/>
              <w:rPr>
                <w:rStyle w:val="vldocrldnamec2"/>
                <w:color w:val="000000"/>
                <w:sz w:val="24"/>
              </w:rPr>
            </w:pPr>
            <w:r w:rsidRPr="00795506">
              <w:rPr>
                <w:color w:val="000000"/>
                <w:sz w:val="24"/>
                <w:lang w:val="de-DE"/>
              </w:rPr>
              <w:t>Quy định việc mang vàng của cá nhân khi xuất cảnh, nhập cảnh</w:t>
            </w:r>
          </w:p>
        </w:tc>
        <w:tc>
          <w:tcPr>
            <w:tcW w:w="3330" w:type="dxa"/>
          </w:tcPr>
          <w:p w:rsidR="0005740D" w:rsidRPr="00795506" w:rsidRDefault="0005740D" w:rsidP="00D4458B">
            <w:pPr>
              <w:jc w:val="both"/>
              <w:rPr>
                <w:color w:val="000000"/>
                <w:sz w:val="24"/>
              </w:rPr>
            </w:pPr>
            <w:r w:rsidRPr="00795506">
              <w:rPr>
                <w:color w:val="000000"/>
                <w:sz w:val="24"/>
                <w:lang w:val="de-DE"/>
              </w:rPr>
              <w:t>Khoản 2 Điều 5 b</w:t>
            </w:r>
            <w:r w:rsidRPr="00795506">
              <w:rPr>
                <w:color w:val="000000"/>
                <w:sz w:val="24"/>
              </w:rPr>
              <w:t xml:space="preserve">ị sửa đổi, bổ sung bởi </w:t>
            </w:r>
            <w:r w:rsidRPr="00795506">
              <w:rPr>
                <w:bCs/>
                <w:color w:val="000000"/>
                <w:sz w:val="24"/>
                <w:lang w:val="es-ES_tradnl"/>
              </w:rPr>
              <w:t xml:space="preserve">Thông tư 29/2015/TT-NHNN ngày 22/12/2015 </w:t>
            </w:r>
            <w:r w:rsidRPr="00795506">
              <w:rPr>
                <w:bCs/>
                <w:color w:val="000000"/>
                <w:sz w:val="24"/>
              </w:rPr>
              <w:t xml:space="preserve">sửa đổi, bổ sung một số văn bản quy phạm pháp luật của Ngân hàng Nhà nước Việt Nam quy định về thành phần hồ sơ có bản </w:t>
            </w:r>
            <w:r w:rsidRPr="00795506">
              <w:rPr>
                <w:bCs/>
                <w:color w:val="000000"/>
                <w:sz w:val="24"/>
              </w:rPr>
              <w:lastRenderedPageBreak/>
              <w:t>sao chứng thực giấy tờ, văn bản</w:t>
            </w:r>
          </w:p>
        </w:tc>
        <w:tc>
          <w:tcPr>
            <w:tcW w:w="1350" w:type="dxa"/>
          </w:tcPr>
          <w:p w:rsidR="0005740D" w:rsidRPr="00795506" w:rsidRDefault="0005740D" w:rsidP="00C61CA9">
            <w:pPr>
              <w:jc w:val="center"/>
              <w:rPr>
                <w:color w:val="000000"/>
                <w:sz w:val="24"/>
              </w:rPr>
            </w:pPr>
            <w:r w:rsidRPr="00795506">
              <w:rPr>
                <w:color w:val="000000"/>
                <w:sz w:val="24"/>
              </w:rPr>
              <w:lastRenderedPageBreak/>
              <w:t>08/02/2016</w:t>
            </w:r>
          </w:p>
        </w:tc>
      </w:tr>
      <w:tr w:rsidR="0005740D" w:rsidRPr="00F52EC0" w:rsidTr="006E1F0D">
        <w:trPr>
          <w:trHeight w:val="634"/>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795506" w:rsidRDefault="0005740D" w:rsidP="00A45466">
            <w:pPr>
              <w:spacing w:line="276" w:lineRule="auto"/>
              <w:jc w:val="center"/>
              <w:rPr>
                <w:color w:val="000000"/>
                <w:sz w:val="24"/>
                <w:lang w:eastAsia="vi-VN"/>
              </w:rPr>
            </w:pPr>
            <w:r w:rsidRPr="00795506">
              <w:rPr>
                <w:color w:val="000000"/>
                <w:sz w:val="24"/>
                <w:lang w:eastAsia="vi-VN"/>
              </w:rPr>
              <w:t>Thông tư</w:t>
            </w:r>
          </w:p>
        </w:tc>
        <w:tc>
          <w:tcPr>
            <w:tcW w:w="1710" w:type="dxa"/>
            <w:gridSpan w:val="2"/>
          </w:tcPr>
          <w:p w:rsidR="0005740D" w:rsidRPr="00795506" w:rsidRDefault="0005740D" w:rsidP="00A45466">
            <w:pPr>
              <w:spacing w:after="60" w:line="276" w:lineRule="auto"/>
              <w:jc w:val="center"/>
              <w:rPr>
                <w:color w:val="000000"/>
                <w:sz w:val="24"/>
                <w:lang w:eastAsia="vi-VN"/>
              </w:rPr>
            </w:pPr>
            <w:r w:rsidRPr="00795506">
              <w:rPr>
                <w:color w:val="000000"/>
                <w:sz w:val="24"/>
              </w:rPr>
              <w:t>12/2014/TT-NHNN ngày 31/3/2014</w:t>
            </w:r>
          </w:p>
        </w:tc>
        <w:tc>
          <w:tcPr>
            <w:tcW w:w="2610" w:type="dxa"/>
          </w:tcPr>
          <w:p w:rsidR="0005740D" w:rsidRPr="00795506" w:rsidRDefault="0005740D" w:rsidP="00F52EC0">
            <w:pPr>
              <w:spacing w:line="276" w:lineRule="auto"/>
              <w:jc w:val="both"/>
              <w:rPr>
                <w:color w:val="000000"/>
                <w:sz w:val="24"/>
              </w:rPr>
            </w:pPr>
            <w:r w:rsidRPr="00795506">
              <w:rPr>
                <w:color w:val="000000"/>
                <w:sz w:val="24"/>
              </w:rPr>
              <w:t>Quy định về điều kiện vay nước ngoài của doanh nghiệp không được Chính phủ bảo lãnh</w:t>
            </w:r>
          </w:p>
        </w:tc>
        <w:tc>
          <w:tcPr>
            <w:tcW w:w="3330" w:type="dxa"/>
          </w:tcPr>
          <w:p w:rsidR="0005740D" w:rsidRPr="00795506" w:rsidRDefault="0005740D" w:rsidP="00D4458B">
            <w:pPr>
              <w:spacing w:line="276" w:lineRule="auto"/>
              <w:jc w:val="both"/>
              <w:rPr>
                <w:color w:val="000000"/>
                <w:sz w:val="24"/>
              </w:rPr>
            </w:pPr>
            <w:r w:rsidRPr="00795506">
              <w:rPr>
                <w:color w:val="000000"/>
                <w:sz w:val="24"/>
                <w:shd w:val="clear" w:color="auto" w:fill="FFFFFF"/>
              </w:rPr>
              <w:t xml:space="preserve">Cụm từ “(trừ ngân hàng thương mại là doanh nghiệp nhà nước)” và cụm từ “và khoản 3” tại khoản 1 Điều 1; khoản 3 Điều 1 bị hết hiệu lực bởi </w:t>
            </w:r>
            <w:r w:rsidRPr="00795506">
              <w:rPr>
                <w:color w:val="000000"/>
                <w:sz w:val="24"/>
              </w:rPr>
              <w:t xml:space="preserve">Thông tư số </w:t>
            </w:r>
            <w:r w:rsidRPr="00795506">
              <w:rPr>
                <w:bCs/>
                <w:color w:val="000000"/>
                <w:sz w:val="24"/>
              </w:rPr>
              <w:t xml:space="preserve">05/2017/TT-NHNN </w:t>
            </w:r>
            <w:r w:rsidRPr="00795506">
              <w:rPr>
                <w:iCs/>
                <w:color w:val="000000"/>
                <w:sz w:val="24"/>
              </w:rPr>
              <w:t>ngày 30/6/2017 s</w:t>
            </w:r>
            <w:r w:rsidRPr="00795506">
              <w:rPr>
                <w:color w:val="000000"/>
                <w:sz w:val="24"/>
              </w:rPr>
              <w:t>ửa đổi, bổ sung một số điều của Thông tư số 03/2016/TT-NHNN ngày 26 tháng 02 năm 2016 của Thống đốc Ngân hàng Nhà nước Việt Nam hướng dẫn một số nội dung về quản lý ngoại hối đối với việc vay, trả nợ nước ngoài của doanh nghiệp</w:t>
            </w:r>
          </w:p>
        </w:tc>
        <w:tc>
          <w:tcPr>
            <w:tcW w:w="1350" w:type="dxa"/>
          </w:tcPr>
          <w:p w:rsidR="0005740D" w:rsidRPr="00795506" w:rsidRDefault="0005740D" w:rsidP="00C61CA9">
            <w:pPr>
              <w:spacing w:line="276" w:lineRule="auto"/>
              <w:jc w:val="center"/>
              <w:rPr>
                <w:color w:val="000000"/>
                <w:sz w:val="24"/>
              </w:rPr>
            </w:pPr>
            <w:r w:rsidRPr="00795506">
              <w:rPr>
                <w:color w:val="000000"/>
                <w:sz w:val="24"/>
              </w:rPr>
              <w:t>15/8/2017</w:t>
            </w:r>
          </w:p>
          <w:p w:rsidR="0005740D" w:rsidRPr="00795506" w:rsidRDefault="0005740D" w:rsidP="00C61CA9">
            <w:pPr>
              <w:spacing w:line="276" w:lineRule="auto"/>
              <w:jc w:val="center"/>
              <w:rPr>
                <w:color w:val="000000"/>
                <w:sz w:val="24"/>
              </w:rPr>
            </w:pPr>
          </w:p>
        </w:tc>
      </w:tr>
      <w:tr w:rsidR="0005740D" w:rsidRPr="00F52EC0" w:rsidTr="006E1F0D">
        <w:trPr>
          <w:trHeight w:val="634"/>
        </w:trPr>
        <w:tc>
          <w:tcPr>
            <w:tcW w:w="517" w:type="dxa"/>
            <w:vMerge w:val="restart"/>
          </w:tcPr>
          <w:p w:rsidR="0005740D" w:rsidRPr="00795506" w:rsidRDefault="0005740D" w:rsidP="00F52EC0">
            <w:pPr>
              <w:numPr>
                <w:ilvl w:val="0"/>
                <w:numId w:val="3"/>
              </w:numPr>
              <w:rPr>
                <w:color w:val="000000"/>
                <w:sz w:val="24"/>
                <w:lang w:eastAsia="vi-VN"/>
              </w:rPr>
            </w:pPr>
          </w:p>
        </w:tc>
        <w:tc>
          <w:tcPr>
            <w:tcW w:w="900" w:type="dxa"/>
            <w:vMerge w:val="restart"/>
          </w:tcPr>
          <w:p w:rsidR="0005740D" w:rsidRPr="00795506" w:rsidRDefault="0005740D" w:rsidP="00A45466">
            <w:pPr>
              <w:jc w:val="center"/>
              <w:rPr>
                <w:color w:val="000000"/>
                <w:sz w:val="24"/>
                <w:lang w:val="de-DE"/>
              </w:rPr>
            </w:pPr>
            <w:r w:rsidRPr="00795506">
              <w:rPr>
                <w:color w:val="000000"/>
                <w:sz w:val="24"/>
                <w:lang w:val="de-DE"/>
              </w:rPr>
              <w:t>Thông tư</w:t>
            </w:r>
          </w:p>
        </w:tc>
        <w:tc>
          <w:tcPr>
            <w:tcW w:w="1710" w:type="dxa"/>
            <w:gridSpan w:val="2"/>
            <w:vMerge w:val="restart"/>
          </w:tcPr>
          <w:p w:rsidR="0005740D" w:rsidRPr="00795506" w:rsidRDefault="0005740D" w:rsidP="00A45466">
            <w:pPr>
              <w:jc w:val="center"/>
              <w:rPr>
                <w:color w:val="000000"/>
                <w:sz w:val="24"/>
                <w:lang w:val="de-DE"/>
              </w:rPr>
            </w:pPr>
            <w:r w:rsidRPr="00795506">
              <w:rPr>
                <w:color w:val="000000"/>
                <w:sz w:val="24"/>
                <w:lang w:val="de-DE"/>
              </w:rPr>
              <w:t>15/2014/TT-NHNN ngày 24/7/2014</w:t>
            </w:r>
          </w:p>
        </w:tc>
        <w:tc>
          <w:tcPr>
            <w:tcW w:w="2610" w:type="dxa"/>
            <w:vMerge w:val="restart"/>
          </w:tcPr>
          <w:p w:rsidR="0005740D" w:rsidRPr="00795506" w:rsidRDefault="0005740D" w:rsidP="00F52EC0">
            <w:pPr>
              <w:jc w:val="both"/>
              <w:rPr>
                <w:color w:val="000000"/>
                <w:sz w:val="24"/>
                <w:lang w:val="de-DE"/>
              </w:rPr>
            </w:pPr>
            <w:r w:rsidRPr="00795506">
              <w:rPr>
                <w:color w:val="000000"/>
                <w:sz w:val="24"/>
                <w:lang w:val="de-DE"/>
              </w:rPr>
              <w:t>Hướng dẫn về quản lý ngoại hối đối với hoạt động kinh doanh trò chơi điện tử có thưởng dành cho người nước ngoài</w:t>
            </w:r>
          </w:p>
        </w:tc>
        <w:tc>
          <w:tcPr>
            <w:tcW w:w="3330" w:type="dxa"/>
          </w:tcPr>
          <w:p w:rsidR="0005740D" w:rsidRPr="00795506" w:rsidRDefault="0005740D" w:rsidP="00D4458B">
            <w:pPr>
              <w:jc w:val="both"/>
              <w:rPr>
                <w:color w:val="000000"/>
                <w:sz w:val="24"/>
                <w:lang w:val="de-DE"/>
              </w:rPr>
            </w:pPr>
            <w:r w:rsidRPr="00795506">
              <w:rPr>
                <w:color w:val="000000"/>
                <w:sz w:val="24"/>
                <w:lang w:val="de-DE"/>
              </w:rPr>
              <w:t xml:space="preserve">Điểm b, c khoản 1 Điều 10; điểm a khoản 1 Điều 11; </w:t>
            </w:r>
            <w:r w:rsidRPr="00795506">
              <w:rPr>
                <w:color w:val="000000"/>
                <w:sz w:val="24"/>
                <w:lang w:val="vi-VN"/>
              </w:rPr>
              <w:t xml:space="preserve">đoạn: </w:t>
            </w:r>
            <w:r w:rsidRPr="00795506">
              <w:rPr>
                <w:i/>
                <w:color w:val="000000"/>
                <w:sz w:val="24"/>
                <w:lang w:val="vi-VN"/>
              </w:rPr>
              <w:t>“- Bản sao chứng thực Giấy phép đã được cấp còn hiệu lực;”</w:t>
            </w:r>
            <w:r w:rsidRPr="00795506">
              <w:rPr>
                <w:color w:val="000000"/>
                <w:sz w:val="24"/>
                <w:lang w:val="de-DE"/>
              </w:rPr>
              <w:t xml:space="preserve"> tại</w:t>
            </w:r>
            <w:r w:rsidRPr="00795506">
              <w:rPr>
                <w:i/>
                <w:color w:val="000000"/>
                <w:sz w:val="24"/>
                <w:lang w:val="de-DE"/>
              </w:rPr>
              <w:t xml:space="preserve"> </w:t>
            </w:r>
            <w:r w:rsidRPr="00795506">
              <w:rPr>
                <w:color w:val="000000"/>
                <w:sz w:val="24"/>
                <w:lang w:val="vi-VN"/>
              </w:rPr>
              <w:t>điểm b khoản 2 Điều 11</w:t>
            </w:r>
            <w:r w:rsidRPr="00795506">
              <w:rPr>
                <w:color w:val="000000"/>
                <w:sz w:val="24"/>
                <w:lang w:val="de-DE"/>
              </w:rPr>
              <w:t xml:space="preserve">; </w:t>
            </w:r>
            <w:r w:rsidRPr="00795506">
              <w:rPr>
                <w:color w:val="000000"/>
                <w:sz w:val="24"/>
                <w:lang w:val="vi-VN"/>
              </w:rPr>
              <w:t xml:space="preserve">đoạn: </w:t>
            </w:r>
            <w:r w:rsidRPr="00795506">
              <w:rPr>
                <w:i/>
                <w:color w:val="000000"/>
                <w:sz w:val="24"/>
                <w:lang w:val="vi-VN"/>
              </w:rPr>
              <w:t>“- Bản sao có chứng thực Giấy phép còn hiệu lực tối thiểu là 01 (một) tháng trước khi làm đơn xin gia hạn;”</w:t>
            </w:r>
            <w:r w:rsidRPr="00795506">
              <w:rPr>
                <w:color w:val="000000"/>
                <w:sz w:val="24"/>
                <w:lang w:val="de-DE"/>
              </w:rPr>
              <w:t xml:space="preserve"> tại </w:t>
            </w:r>
            <w:r w:rsidRPr="00795506">
              <w:rPr>
                <w:color w:val="000000"/>
                <w:sz w:val="24"/>
                <w:lang w:val="vi-VN"/>
              </w:rPr>
              <w:t>điểm a khoản 3 Điều 11</w:t>
            </w:r>
            <w:r w:rsidRPr="00795506">
              <w:rPr>
                <w:color w:val="000000"/>
                <w:sz w:val="24"/>
                <w:lang w:val="de-DE"/>
              </w:rPr>
              <w:t xml:space="preserve">; </w:t>
            </w:r>
            <w:r w:rsidRPr="00795506">
              <w:rPr>
                <w:color w:val="000000"/>
                <w:sz w:val="24"/>
                <w:lang w:val="vi-VN"/>
              </w:rPr>
              <w:t>điểm a khoản 3 Điều 17</w:t>
            </w:r>
            <w:r w:rsidRPr="00795506">
              <w:rPr>
                <w:color w:val="000000"/>
                <w:sz w:val="24"/>
                <w:lang w:val="de-DE"/>
              </w:rPr>
              <w:t xml:space="preserve"> </w:t>
            </w:r>
            <w:r w:rsidRPr="00795506">
              <w:rPr>
                <w:color w:val="000000"/>
                <w:sz w:val="24"/>
                <w:lang w:val="de-DE" w:eastAsia="vi-VN"/>
              </w:rPr>
              <w:t xml:space="preserve">bị hết hiệu lực </w:t>
            </w:r>
            <w:r w:rsidRPr="00795506">
              <w:rPr>
                <w:color w:val="000000"/>
                <w:sz w:val="24"/>
                <w:lang w:val="de-DE"/>
              </w:rPr>
              <w:t xml:space="preserve">bởi </w:t>
            </w:r>
            <w:r w:rsidRPr="00795506">
              <w:rPr>
                <w:bCs/>
                <w:color w:val="000000"/>
                <w:sz w:val="24"/>
                <w:lang w:val="es-ES_tradnl"/>
              </w:rPr>
              <w:t xml:space="preserve">Thông tư số 29/2015/TT-NHNN ngày 22/12/2015 </w:t>
            </w:r>
            <w:r w:rsidRPr="00795506">
              <w:rPr>
                <w:bCs/>
                <w:color w:val="000000"/>
                <w:sz w:val="24"/>
                <w:lang w:val="de-DE"/>
              </w:rPr>
              <w:t>sửa đổi, bổ sung một số văn bản quy phạm pháp luật của Ngân hàng Nhà nước Việt Nam quy định về thành phần hồ sơ có bản sao chứng thực giấy tờ, văn bản</w:t>
            </w:r>
          </w:p>
        </w:tc>
        <w:tc>
          <w:tcPr>
            <w:tcW w:w="1350" w:type="dxa"/>
          </w:tcPr>
          <w:p w:rsidR="0005740D" w:rsidRPr="00795506" w:rsidRDefault="0005740D" w:rsidP="00C61CA9">
            <w:pPr>
              <w:jc w:val="center"/>
              <w:rPr>
                <w:color w:val="000000"/>
                <w:sz w:val="24"/>
              </w:rPr>
            </w:pPr>
            <w:r w:rsidRPr="00795506">
              <w:rPr>
                <w:color w:val="000000"/>
                <w:sz w:val="24"/>
              </w:rPr>
              <w:t>08/02/2016</w:t>
            </w:r>
          </w:p>
        </w:tc>
      </w:tr>
      <w:tr w:rsidR="0005740D" w:rsidRPr="00F52EC0" w:rsidTr="006E1F0D">
        <w:trPr>
          <w:trHeight w:val="633"/>
        </w:trPr>
        <w:tc>
          <w:tcPr>
            <w:tcW w:w="517" w:type="dxa"/>
            <w:vMerge/>
          </w:tcPr>
          <w:p w:rsidR="0005740D" w:rsidRPr="00795506" w:rsidRDefault="0005740D" w:rsidP="00F52EC0">
            <w:pPr>
              <w:numPr>
                <w:ilvl w:val="0"/>
                <w:numId w:val="3"/>
              </w:numPr>
              <w:rPr>
                <w:color w:val="000000"/>
                <w:sz w:val="24"/>
                <w:lang w:eastAsia="vi-VN"/>
              </w:rPr>
            </w:pPr>
          </w:p>
        </w:tc>
        <w:tc>
          <w:tcPr>
            <w:tcW w:w="900" w:type="dxa"/>
            <w:vMerge/>
          </w:tcPr>
          <w:p w:rsidR="0005740D" w:rsidRPr="00795506" w:rsidRDefault="0005740D" w:rsidP="00A45466">
            <w:pPr>
              <w:jc w:val="center"/>
              <w:rPr>
                <w:color w:val="000000"/>
                <w:sz w:val="24"/>
                <w:lang w:val="de-DE"/>
              </w:rPr>
            </w:pPr>
          </w:p>
        </w:tc>
        <w:tc>
          <w:tcPr>
            <w:tcW w:w="1710" w:type="dxa"/>
            <w:gridSpan w:val="2"/>
            <w:vMerge/>
          </w:tcPr>
          <w:p w:rsidR="0005740D" w:rsidRPr="00795506" w:rsidRDefault="0005740D" w:rsidP="00A45466">
            <w:pPr>
              <w:jc w:val="center"/>
              <w:rPr>
                <w:color w:val="000000"/>
                <w:sz w:val="24"/>
                <w:lang w:val="de-DE"/>
              </w:rPr>
            </w:pPr>
          </w:p>
        </w:tc>
        <w:tc>
          <w:tcPr>
            <w:tcW w:w="2610" w:type="dxa"/>
            <w:vMerge/>
          </w:tcPr>
          <w:p w:rsidR="0005740D" w:rsidRPr="00795506" w:rsidRDefault="0005740D" w:rsidP="00F52EC0">
            <w:pPr>
              <w:jc w:val="both"/>
              <w:rPr>
                <w:color w:val="000000"/>
                <w:sz w:val="24"/>
                <w:lang w:val="de-DE"/>
              </w:rPr>
            </w:pPr>
          </w:p>
        </w:tc>
        <w:tc>
          <w:tcPr>
            <w:tcW w:w="3330" w:type="dxa"/>
          </w:tcPr>
          <w:p w:rsidR="0005740D" w:rsidRPr="00795506" w:rsidRDefault="0005740D" w:rsidP="00D4458B">
            <w:pPr>
              <w:pStyle w:val="BodyText"/>
              <w:jc w:val="both"/>
              <w:rPr>
                <w:rFonts w:ascii="Times New Roman" w:hAnsi="Times New Roman"/>
                <w:b w:val="0"/>
                <w:color w:val="000000"/>
                <w:sz w:val="24"/>
                <w:szCs w:val="24"/>
                <w:lang w:val="de-DE"/>
              </w:rPr>
            </w:pPr>
            <w:r w:rsidRPr="00795506">
              <w:rPr>
                <w:rFonts w:ascii="Times New Roman" w:hAnsi="Times New Roman"/>
                <w:b w:val="0"/>
                <w:color w:val="000000"/>
                <w:sz w:val="24"/>
                <w:szCs w:val="24"/>
              </w:rPr>
              <w:t>Điểm c khoản 1 và khoản 2 Điều 5</w:t>
            </w:r>
            <w:r w:rsidRPr="00795506">
              <w:rPr>
                <w:rFonts w:ascii="Times New Roman" w:hAnsi="Times New Roman"/>
                <w:b w:val="0"/>
                <w:color w:val="000000"/>
                <w:sz w:val="24"/>
                <w:szCs w:val="24"/>
                <w:lang w:val="de-DE"/>
              </w:rPr>
              <w:t xml:space="preserve">; Điểm b khoản 1 Điều 6; </w:t>
            </w:r>
            <w:r w:rsidRPr="00795506">
              <w:rPr>
                <w:rFonts w:ascii="Times New Roman" w:hAnsi="Times New Roman"/>
                <w:b w:val="0"/>
                <w:color w:val="000000"/>
                <w:spacing w:val="-2"/>
                <w:sz w:val="24"/>
                <w:szCs w:val="24"/>
              </w:rPr>
              <w:t>Khoản 1, khoản 3 và khoản 4 Điều 10</w:t>
            </w:r>
            <w:r w:rsidRPr="00795506">
              <w:rPr>
                <w:rFonts w:ascii="Times New Roman" w:hAnsi="Times New Roman"/>
                <w:b w:val="0"/>
                <w:color w:val="000000"/>
                <w:spacing w:val="-2"/>
                <w:sz w:val="24"/>
                <w:szCs w:val="24"/>
                <w:lang w:val="de-DE"/>
              </w:rPr>
              <w:t xml:space="preserve">; </w:t>
            </w:r>
            <w:r w:rsidRPr="00795506">
              <w:rPr>
                <w:rFonts w:ascii="Times New Roman" w:hAnsi="Times New Roman"/>
                <w:b w:val="0"/>
                <w:color w:val="000000"/>
                <w:sz w:val="24"/>
                <w:szCs w:val="24"/>
              </w:rPr>
              <w:t>Điểm a khoản 1, điểm b khoản 2 và điểm a, d khoản 3 Điều 11</w:t>
            </w:r>
            <w:r w:rsidRPr="00795506">
              <w:rPr>
                <w:rFonts w:ascii="Times New Roman" w:hAnsi="Times New Roman"/>
                <w:b w:val="0"/>
                <w:color w:val="000000"/>
                <w:sz w:val="24"/>
                <w:szCs w:val="24"/>
                <w:lang w:val="de-DE"/>
              </w:rPr>
              <w:t>; K</w:t>
            </w:r>
            <w:r w:rsidRPr="00795506">
              <w:rPr>
                <w:rFonts w:ascii="Times New Roman" w:hAnsi="Times New Roman"/>
                <w:b w:val="0"/>
                <w:color w:val="000000"/>
                <w:sz w:val="24"/>
                <w:szCs w:val="24"/>
              </w:rPr>
              <w:t>hoản 1, điểm a khoản  3 Điều 17</w:t>
            </w:r>
            <w:r w:rsidRPr="00795506">
              <w:rPr>
                <w:rFonts w:ascii="Times New Roman" w:hAnsi="Times New Roman"/>
                <w:b w:val="0"/>
                <w:color w:val="000000"/>
                <w:sz w:val="24"/>
                <w:szCs w:val="24"/>
                <w:lang w:val="de-DE"/>
              </w:rPr>
              <w:t xml:space="preserve">; </w:t>
            </w:r>
            <w:r w:rsidRPr="00795506">
              <w:rPr>
                <w:rFonts w:ascii="Times New Roman" w:hAnsi="Times New Roman"/>
                <w:b w:val="0"/>
                <w:bCs/>
                <w:color w:val="000000"/>
                <w:sz w:val="24"/>
                <w:szCs w:val="24"/>
              </w:rPr>
              <w:t>Phụ lục 01, 02, 03, 04, 06, 07, 08, 09</w:t>
            </w:r>
            <w:r w:rsidRPr="00795506">
              <w:rPr>
                <w:rFonts w:ascii="Times New Roman" w:hAnsi="Times New Roman"/>
                <w:bCs/>
                <w:color w:val="000000"/>
                <w:sz w:val="24"/>
                <w:szCs w:val="24"/>
                <w:lang w:val="de-DE"/>
              </w:rPr>
              <w:t xml:space="preserve"> </w:t>
            </w:r>
            <w:r w:rsidRPr="00795506">
              <w:rPr>
                <w:rFonts w:ascii="Times New Roman" w:hAnsi="Times New Roman"/>
                <w:b w:val="0"/>
                <w:bCs/>
                <w:color w:val="000000"/>
                <w:sz w:val="24"/>
                <w:szCs w:val="24"/>
                <w:lang w:val="de-DE"/>
              </w:rPr>
              <w:t>bị hết hiệu lực</w:t>
            </w:r>
            <w:r w:rsidRPr="00795506">
              <w:rPr>
                <w:rFonts w:ascii="Times New Roman" w:hAnsi="Times New Roman"/>
                <w:b w:val="0"/>
                <w:color w:val="000000"/>
                <w:sz w:val="24"/>
                <w:szCs w:val="24"/>
                <w:lang w:val="de-DE"/>
              </w:rPr>
              <w:t xml:space="preserve"> bởi</w:t>
            </w:r>
            <w:r w:rsidRPr="00795506">
              <w:rPr>
                <w:rFonts w:ascii="Times New Roman" w:hAnsi="Times New Roman"/>
                <w:b w:val="0"/>
                <w:color w:val="000000"/>
                <w:sz w:val="24"/>
                <w:szCs w:val="24"/>
              </w:rPr>
              <w:t xml:space="preserve"> Thông tư số 11/2017/TT-NHNN</w:t>
            </w:r>
            <w:r w:rsidRPr="00795506">
              <w:rPr>
                <w:rFonts w:ascii="Times New Roman" w:hAnsi="Times New Roman"/>
                <w:b w:val="0"/>
                <w:color w:val="000000"/>
                <w:sz w:val="24"/>
                <w:szCs w:val="24"/>
                <w:lang w:val="de-DE"/>
              </w:rPr>
              <w:t xml:space="preserve"> </w:t>
            </w:r>
            <w:r w:rsidRPr="00795506">
              <w:rPr>
                <w:rFonts w:ascii="Times New Roman" w:hAnsi="Times New Roman"/>
                <w:b w:val="0"/>
                <w:color w:val="000000"/>
                <w:sz w:val="24"/>
                <w:szCs w:val="24"/>
              </w:rPr>
              <w:t xml:space="preserve">ngày 30/8/2017 sửa đổi, bổ sung một số điều của Thông tư số 15/2014/TT-NHNN ngày 24 </w:t>
            </w:r>
            <w:r w:rsidRPr="00795506">
              <w:rPr>
                <w:rFonts w:ascii="Times New Roman" w:hAnsi="Times New Roman"/>
                <w:b w:val="0"/>
                <w:color w:val="000000"/>
                <w:sz w:val="24"/>
                <w:szCs w:val="24"/>
              </w:rPr>
              <w:lastRenderedPageBreak/>
              <w:t xml:space="preserve">tháng 7 năm 2014 hướng dẫn  về quản lý ngoại hối </w:t>
            </w:r>
            <w:r w:rsidRPr="00795506">
              <w:rPr>
                <w:rFonts w:ascii="Times New Roman" w:hAnsi="Times New Roman"/>
                <w:b w:val="0"/>
                <w:color w:val="000000"/>
                <w:spacing w:val="-2"/>
                <w:sz w:val="24"/>
                <w:szCs w:val="24"/>
              </w:rPr>
              <w:t>đối với hoạt động kinh doanh trò chơi điện tử có thưởng dành cho người nước ngoài</w:t>
            </w:r>
          </w:p>
        </w:tc>
        <w:tc>
          <w:tcPr>
            <w:tcW w:w="1350" w:type="dxa"/>
          </w:tcPr>
          <w:p w:rsidR="0005740D" w:rsidRPr="00795506" w:rsidRDefault="0005740D" w:rsidP="00C61CA9">
            <w:pPr>
              <w:tabs>
                <w:tab w:val="right" w:leader="dot" w:pos="7920"/>
              </w:tabs>
              <w:spacing w:afterLines="10" w:line="264" w:lineRule="auto"/>
              <w:jc w:val="center"/>
              <w:rPr>
                <w:color w:val="000000"/>
                <w:sz w:val="24"/>
              </w:rPr>
            </w:pPr>
            <w:r w:rsidRPr="00795506">
              <w:rPr>
                <w:color w:val="000000"/>
                <w:sz w:val="24"/>
              </w:rPr>
              <w:lastRenderedPageBreak/>
              <w:t>15/10/2017</w:t>
            </w:r>
          </w:p>
        </w:tc>
      </w:tr>
      <w:tr w:rsidR="0005740D" w:rsidRPr="00F52EC0" w:rsidTr="006E1F0D">
        <w:trPr>
          <w:trHeight w:val="1034"/>
        </w:trPr>
        <w:tc>
          <w:tcPr>
            <w:tcW w:w="517" w:type="dxa"/>
            <w:vMerge w:val="restart"/>
          </w:tcPr>
          <w:p w:rsidR="0005740D" w:rsidRPr="00795506" w:rsidRDefault="0005740D" w:rsidP="00F52EC0">
            <w:pPr>
              <w:numPr>
                <w:ilvl w:val="0"/>
                <w:numId w:val="3"/>
              </w:numPr>
              <w:rPr>
                <w:color w:val="000000"/>
                <w:sz w:val="24"/>
                <w:lang w:eastAsia="vi-VN"/>
              </w:rPr>
            </w:pPr>
          </w:p>
        </w:tc>
        <w:tc>
          <w:tcPr>
            <w:tcW w:w="900" w:type="dxa"/>
            <w:vMerge w:val="restart"/>
            <w:shd w:val="clear" w:color="auto" w:fill="auto"/>
          </w:tcPr>
          <w:p w:rsidR="0005740D" w:rsidRPr="00795506" w:rsidRDefault="0005740D" w:rsidP="00A45466">
            <w:pPr>
              <w:spacing w:afterLines="10"/>
              <w:jc w:val="center"/>
              <w:rPr>
                <w:color w:val="000000"/>
                <w:sz w:val="24"/>
              </w:rPr>
            </w:pPr>
            <w:r w:rsidRPr="00795506">
              <w:rPr>
                <w:color w:val="000000"/>
                <w:sz w:val="24"/>
              </w:rPr>
              <w:t>Thông tư</w:t>
            </w:r>
          </w:p>
        </w:tc>
        <w:tc>
          <w:tcPr>
            <w:tcW w:w="1710" w:type="dxa"/>
            <w:gridSpan w:val="2"/>
            <w:vMerge w:val="restart"/>
            <w:shd w:val="clear" w:color="auto" w:fill="auto"/>
          </w:tcPr>
          <w:p w:rsidR="0005740D" w:rsidRPr="00795506" w:rsidRDefault="0005740D" w:rsidP="00A45466">
            <w:pPr>
              <w:spacing w:afterLines="10"/>
              <w:ind w:left="83" w:right="76"/>
              <w:jc w:val="center"/>
              <w:rPr>
                <w:color w:val="000000"/>
                <w:sz w:val="24"/>
              </w:rPr>
            </w:pPr>
            <w:r w:rsidRPr="00795506">
              <w:rPr>
                <w:color w:val="000000"/>
                <w:sz w:val="24"/>
              </w:rPr>
              <w:t>21/2014/TT-NHNN ngày 14/8/2014</w:t>
            </w:r>
          </w:p>
        </w:tc>
        <w:tc>
          <w:tcPr>
            <w:tcW w:w="2610" w:type="dxa"/>
            <w:vMerge w:val="restart"/>
            <w:shd w:val="clear" w:color="auto" w:fill="auto"/>
          </w:tcPr>
          <w:p w:rsidR="0005740D" w:rsidRPr="00795506" w:rsidRDefault="0005740D" w:rsidP="00F52EC0">
            <w:pPr>
              <w:spacing w:afterLines="10"/>
              <w:ind w:left="111" w:right="84"/>
              <w:jc w:val="both"/>
              <w:rPr>
                <w:color w:val="000000"/>
                <w:sz w:val="24"/>
              </w:rPr>
            </w:pPr>
            <w:r w:rsidRPr="00795506">
              <w:rPr>
                <w:color w:val="000000"/>
                <w:sz w:val="24"/>
              </w:rPr>
              <w:t>Hướng dẫn về phạm vi hoạt động ngoại hối, điều kiện, trình tự, thủ tục chấp thuận hoạt động ngoại hối của tổ chức tín dụng, chi nhánh ngân hàng nước ngoài</w:t>
            </w:r>
          </w:p>
        </w:tc>
        <w:tc>
          <w:tcPr>
            <w:tcW w:w="3330" w:type="dxa"/>
            <w:shd w:val="clear" w:color="auto" w:fill="auto"/>
          </w:tcPr>
          <w:p w:rsidR="0005740D" w:rsidRPr="00795506" w:rsidRDefault="0005740D" w:rsidP="00D4458B">
            <w:pPr>
              <w:spacing w:afterLines="10"/>
              <w:jc w:val="both"/>
              <w:rPr>
                <w:color w:val="000000"/>
                <w:sz w:val="24"/>
              </w:rPr>
            </w:pPr>
            <w:r w:rsidRPr="00795506">
              <w:rPr>
                <w:color w:val="000000"/>
                <w:sz w:val="24"/>
              </w:rPr>
              <w:t xml:space="preserve">Khoản 2, khoản 5 Điều 3; </w:t>
            </w:r>
            <w:r w:rsidRPr="00795506">
              <w:rPr>
                <w:bCs/>
                <w:color w:val="000000"/>
                <w:sz w:val="24"/>
              </w:rPr>
              <w:t xml:space="preserve">Điều 4; Khoản 2 Điều 5; Điều 6; Điều 7; Điều 8; Điều 9; Điều 10; </w:t>
            </w:r>
            <w:r w:rsidRPr="00795506">
              <w:rPr>
                <w:color w:val="000000"/>
                <w:sz w:val="24"/>
              </w:rPr>
              <w:t xml:space="preserve">Điều 11; Điều 12; Điều 14; Điều 15; tên Điều 16; tên Điều 17; tên Điều 18; Điều 19; Điều 20; Điều 21; Điều 22; Điều 23; Điều 24; </w:t>
            </w:r>
            <w:r w:rsidRPr="00795506">
              <w:rPr>
                <w:bCs/>
                <w:color w:val="000000"/>
                <w:sz w:val="24"/>
              </w:rPr>
              <w:t xml:space="preserve">Điều 25; Điều 26; </w:t>
            </w:r>
            <w:r w:rsidRPr="00795506">
              <w:rPr>
                <w:color w:val="000000"/>
                <w:sz w:val="24"/>
              </w:rPr>
              <w:t xml:space="preserve">Điều 27; Điều 29; Điều 30; Điều 31; </w:t>
            </w:r>
            <w:r w:rsidRPr="00795506">
              <w:rPr>
                <w:color w:val="000000"/>
                <w:sz w:val="24"/>
                <w:lang w:val="sv-SE"/>
              </w:rPr>
              <w:t xml:space="preserve">Điều 32; Điều 33; khoản 3 Điều 35; </w:t>
            </w:r>
            <w:r w:rsidRPr="00795506">
              <w:rPr>
                <w:color w:val="000000"/>
                <w:sz w:val="24"/>
              </w:rPr>
              <w:t xml:space="preserve">Điều 36; </w:t>
            </w:r>
            <w:r w:rsidRPr="00795506">
              <w:rPr>
                <w:color w:val="000000"/>
                <w:sz w:val="24"/>
                <w:lang w:val="sv-SE"/>
              </w:rPr>
              <w:t xml:space="preserve">Phụ lục 1; Phụ lục 2 </w:t>
            </w:r>
            <w:r w:rsidRPr="00795506">
              <w:rPr>
                <w:color w:val="000000"/>
                <w:sz w:val="24"/>
              </w:rPr>
              <w:t xml:space="preserve">bị hết hiệu lực bởi </w:t>
            </w:r>
            <w:hyperlink r:id="rId11" w:history="1">
              <w:r w:rsidRPr="00795506">
                <w:rPr>
                  <w:rStyle w:val="Hyperlink"/>
                  <w:color w:val="000000"/>
                  <w:sz w:val="24"/>
                  <w:u w:val="none"/>
                </w:rPr>
                <w:t>Thông tư số 28/2016/TT-NHNN ngày 05/10/2016 sửa đổi, bổ sung một số điều của Thông tư số 21/2014/TT-NHNN ngày 14 tháng 8 năm 2014 của Thống đốc Ngân hàng Nhà nước Việt Nam hướng dẫn về phạm vi hoạt động ngoại hối, điều kiện, trình tự, thủ tục chấp thuận hoạt động ngoại hối của tổ chức tín dụng, chi nhánh ngân hàng nước ngoài</w:t>
              </w:r>
            </w:hyperlink>
          </w:p>
        </w:tc>
        <w:tc>
          <w:tcPr>
            <w:tcW w:w="1350" w:type="dxa"/>
            <w:shd w:val="clear" w:color="auto" w:fill="auto"/>
          </w:tcPr>
          <w:p w:rsidR="0005740D" w:rsidRPr="00795506" w:rsidRDefault="0005740D" w:rsidP="00C61CA9">
            <w:pPr>
              <w:tabs>
                <w:tab w:val="right" w:leader="dot" w:pos="7920"/>
              </w:tabs>
              <w:spacing w:afterLines="10" w:line="264" w:lineRule="auto"/>
              <w:jc w:val="center"/>
              <w:rPr>
                <w:color w:val="000000"/>
                <w:sz w:val="24"/>
              </w:rPr>
            </w:pPr>
            <w:r w:rsidRPr="00795506">
              <w:rPr>
                <w:color w:val="000000"/>
                <w:sz w:val="24"/>
              </w:rPr>
              <w:t>18/11/2016</w:t>
            </w:r>
          </w:p>
        </w:tc>
      </w:tr>
      <w:tr w:rsidR="0005740D" w:rsidRPr="00F52EC0" w:rsidTr="006E1F0D">
        <w:trPr>
          <w:trHeight w:val="2418"/>
        </w:trPr>
        <w:tc>
          <w:tcPr>
            <w:tcW w:w="517" w:type="dxa"/>
            <w:vMerge/>
          </w:tcPr>
          <w:p w:rsidR="0005740D" w:rsidRPr="00795506" w:rsidRDefault="0005740D" w:rsidP="00F52EC0">
            <w:pPr>
              <w:numPr>
                <w:ilvl w:val="0"/>
                <w:numId w:val="3"/>
              </w:numPr>
              <w:rPr>
                <w:color w:val="000000"/>
                <w:sz w:val="24"/>
                <w:lang w:eastAsia="vi-VN"/>
              </w:rPr>
            </w:pPr>
          </w:p>
        </w:tc>
        <w:tc>
          <w:tcPr>
            <w:tcW w:w="900" w:type="dxa"/>
            <w:vMerge/>
            <w:shd w:val="clear" w:color="auto" w:fill="auto"/>
          </w:tcPr>
          <w:p w:rsidR="0005740D" w:rsidRPr="00795506" w:rsidRDefault="0005740D" w:rsidP="00A45466">
            <w:pPr>
              <w:spacing w:afterLines="10"/>
              <w:jc w:val="center"/>
              <w:rPr>
                <w:color w:val="000000"/>
                <w:sz w:val="24"/>
              </w:rPr>
            </w:pPr>
          </w:p>
        </w:tc>
        <w:tc>
          <w:tcPr>
            <w:tcW w:w="1710" w:type="dxa"/>
            <w:gridSpan w:val="2"/>
            <w:vMerge/>
            <w:shd w:val="clear" w:color="auto" w:fill="auto"/>
          </w:tcPr>
          <w:p w:rsidR="0005740D" w:rsidRPr="00795506" w:rsidRDefault="0005740D" w:rsidP="00A45466">
            <w:pPr>
              <w:spacing w:afterLines="10"/>
              <w:ind w:left="83" w:right="76"/>
              <w:jc w:val="center"/>
              <w:rPr>
                <w:color w:val="000000"/>
                <w:sz w:val="24"/>
              </w:rPr>
            </w:pPr>
          </w:p>
        </w:tc>
        <w:tc>
          <w:tcPr>
            <w:tcW w:w="2610" w:type="dxa"/>
            <w:vMerge/>
            <w:shd w:val="clear" w:color="auto" w:fill="auto"/>
          </w:tcPr>
          <w:p w:rsidR="0005740D" w:rsidRPr="00795506" w:rsidRDefault="0005740D" w:rsidP="00F52EC0">
            <w:pPr>
              <w:spacing w:afterLines="10"/>
              <w:ind w:left="111" w:right="84"/>
              <w:jc w:val="both"/>
              <w:rPr>
                <w:color w:val="000000"/>
                <w:sz w:val="24"/>
              </w:rPr>
            </w:pPr>
          </w:p>
        </w:tc>
        <w:tc>
          <w:tcPr>
            <w:tcW w:w="3330" w:type="dxa"/>
            <w:shd w:val="clear" w:color="auto" w:fill="auto"/>
          </w:tcPr>
          <w:p w:rsidR="0005740D" w:rsidRPr="00795506" w:rsidRDefault="0005740D" w:rsidP="00D4458B">
            <w:pPr>
              <w:spacing w:afterLines="10"/>
              <w:jc w:val="both"/>
              <w:rPr>
                <w:color w:val="000000"/>
                <w:sz w:val="24"/>
              </w:rPr>
            </w:pPr>
            <w:r w:rsidRPr="00795506">
              <w:rPr>
                <w:bCs/>
                <w:color w:val="000000"/>
                <w:sz w:val="24"/>
              </w:rPr>
              <w:t>Điểm a khoản 2 Điều 10 (đã được sửa đổi, bổ sung bởi khoản 10 Điều 1 Thông tư số 28/2016/TT-NHNN ngày 05/10/2016 sửa đổi, bổ sung một số điều của Thông tư số 21/2014/TT-NHNN ngày 14 tháng 8 năm 2014 của Thống đốc Ngân hàng Nhà nước Việt Nam hướng dẫn về phạm vi hoạt động ngoại hối, điều kiện, trình tự, thủ tục chấp thuận hoạt động ngoại hối của tổ chức tín dụng, chi nhánh ngân hàng nước ngoài) b</w:t>
            </w:r>
            <w:r w:rsidRPr="00795506">
              <w:rPr>
                <w:color w:val="000000"/>
                <w:sz w:val="24"/>
              </w:rPr>
              <w:t xml:space="preserve">ị hết hiệu lực bởi </w:t>
            </w:r>
            <w:r w:rsidRPr="00795506">
              <w:rPr>
                <w:rFonts w:eastAsia="Calibri"/>
                <w:color w:val="000000"/>
                <w:sz w:val="24"/>
              </w:rPr>
              <w:t>Thông tư số 17/2018/TT-NHNN ngày 14/8/2018 s</w:t>
            </w:r>
            <w:r w:rsidRPr="00795506">
              <w:rPr>
                <w:bCs/>
                <w:color w:val="000000"/>
                <w:sz w:val="24"/>
              </w:rPr>
              <w:t xml:space="preserve">ửa đổi, bổ sung một số điều của các Thông tư quy định về việc cấp Giấy phép, mạng lưới hoạt động </w:t>
            </w:r>
            <w:r w:rsidRPr="00795506">
              <w:rPr>
                <w:bCs/>
                <w:color w:val="000000"/>
                <w:sz w:val="24"/>
              </w:rPr>
              <w:lastRenderedPageBreak/>
              <w:t>và hoạt động ngoại hối của tổ chức tín dụng, chi nhánh ngân hàng nước ngoài</w:t>
            </w:r>
          </w:p>
        </w:tc>
        <w:tc>
          <w:tcPr>
            <w:tcW w:w="1350" w:type="dxa"/>
            <w:shd w:val="clear" w:color="auto" w:fill="auto"/>
          </w:tcPr>
          <w:p w:rsidR="0005740D" w:rsidRPr="00795506" w:rsidRDefault="0005740D" w:rsidP="00C61CA9">
            <w:pPr>
              <w:spacing w:afterLines="10"/>
              <w:jc w:val="center"/>
              <w:rPr>
                <w:color w:val="000000"/>
                <w:sz w:val="24"/>
              </w:rPr>
            </w:pPr>
            <w:r w:rsidRPr="00795506">
              <w:rPr>
                <w:color w:val="000000"/>
                <w:sz w:val="24"/>
              </w:rPr>
              <w:lastRenderedPageBreak/>
              <w:t>01/10/2018</w:t>
            </w:r>
          </w:p>
        </w:tc>
      </w:tr>
      <w:tr w:rsidR="0005740D" w:rsidRPr="00F52EC0" w:rsidTr="006E1F0D">
        <w:trPr>
          <w:trHeight w:val="633"/>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795506" w:rsidRDefault="0005740D" w:rsidP="00A45466">
            <w:pPr>
              <w:spacing w:afterLines="10"/>
              <w:jc w:val="center"/>
              <w:rPr>
                <w:color w:val="000000"/>
                <w:sz w:val="24"/>
                <w:lang w:val="sv-SE"/>
              </w:rPr>
            </w:pPr>
            <w:r w:rsidRPr="00795506">
              <w:rPr>
                <w:iCs/>
                <w:color w:val="000000"/>
                <w:sz w:val="24"/>
              </w:rPr>
              <w:t>Thông tư</w:t>
            </w:r>
          </w:p>
        </w:tc>
        <w:tc>
          <w:tcPr>
            <w:tcW w:w="1710" w:type="dxa"/>
            <w:gridSpan w:val="2"/>
          </w:tcPr>
          <w:p w:rsidR="0005740D" w:rsidRPr="00795506" w:rsidRDefault="005630CB" w:rsidP="00A45466">
            <w:pPr>
              <w:pStyle w:val="BodyText"/>
              <w:ind w:left="90" w:right="69"/>
              <w:jc w:val="center"/>
              <w:rPr>
                <w:rFonts w:ascii="Times New Roman" w:hAnsi="Times New Roman"/>
                <w:b w:val="0"/>
                <w:color w:val="000000"/>
                <w:sz w:val="24"/>
                <w:szCs w:val="24"/>
                <w:lang w:val="sv-SE"/>
              </w:rPr>
            </w:pPr>
            <w:hyperlink r:id="rId12" w:tgtFrame="_blank" w:history="1">
              <w:r w:rsidR="0005740D" w:rsidRPr="00795506">
                <w:rPr>
                  <w:rFonts w:ascii="Times New Roman" w:hAnsi="Times New Roman"/>
                  <w:b w:val="0"/>
                  <w:iCs/>
                  <w:color w:val="000000"/>
                  <w:sz w:val="24"/>
                  <w:szCs w:val="24"/>
                </w:rPr>
                <w:t>24/2015/TT-NHNN</w:t>
              </w:r>
            </w:hyperlink>
            <w:r w:rsidR="0005740D" w:rsidRPr="00795506">
              <w:rPr>
                <w:rFonts w:ascii="Times New Roman" w:hAnsi="Times New Roman"/>
                <w:b w:val="0"/>
                <w:color w:val="000000"/>
                <w:sz w:val="24"/>
                <w:szCs w:val="24"/>
              </w:rPr>
              <w:t> </w:t>
            </w:r>
            <w:r w:rsidR="0005740D" w:rsidRPr="00795506">
              <w:rPr>
                <w:rFonts w:ascii="Times New Roman" w:hAnsi="Times New Roman"/>
                <w:b w:val="0"/>
                <w:iCs/>
                <w:color w:val="000000"/>
                <w:sz w:val="24"/>
                <w:szCs w:val="24"/>
              </w:rPr>
              <w:t>ngày 08</w:t>
            </w:r>
            <w:r w:rsidR="0005740D" w:rsidRPr="00795506">
              <w:rPr>
                <w:rFonts w:ascii="Times New Roman" w:hAnsi="Times New Roman"/>
                <w:b w:val="0"/>
                <w:iCs/>
                <w:color w:val="000000"/>
                <w:sz w:val="24"/>
                <w:szCs w:val="24"/>
                <w:lang w:val="en-US"/>
              </w:rPr>
              <w:t>/</w:t>
            </w:r>
            <w:r w:rsidR="0005740D" w:rsidRPr="00795506">
              <w:rPr>
                <w:rFonts w:ascii="Times New Roman" w:hAnsi="Times New Roman"/>
                <w:b w:val="0"/>
                <w:iCs/>
                <w:color w:val="000000"/>
                <w:sz w:val="24"/>
                <w:szCs w:val="24"/>
              </w:rPr>
              <w:t>12</w:t>
            </w:r>
            <w:r w:rsidR="0005740D" w:rsidRPr="00795506">
              <w:rPr>
                <w:rFonts w:ascii="Times New Roman" w:hAnsi="Times New Roman"/>
                <w:b w:val="0"/>
                <w:iCs/>
                <w:color w:val="000000"/>
                <w:sz w:val="24"/>
                <w:szCs w:val="24"/>
                <w:lang w:val="en-US"/>
              </w:rPr>
              <w:t>/</w:t>
            </w:r>
            <w:r w:rsidR="0005740D" w:rsidRPr="00795506">
              <w:rPr>
                <w:rFonts w:ascii="Times New Roman" w:hAnsi="Times New Roman"/>
                <w:b w:val="0"/>
                <w:iCs/>
                <w:color w:val="000000"/>
                <w:sz w:val="24"/>
                <w:szCs w:val="24"/>
              </w:rPr>
              <w:t>2015</w:t>
            </w:r>
          </w:p>
        </w:tc>
        <w:tc>
          <w:tcPr>
            <w:tcW w:w="2610" w:type="dxa"/>
          </w:tcPr>
          <w:p w:rsidR="0005740D" w:rsidRPr="00795506" w:rsidRDefault="0005740D" w:rsidP="00F52EC0">
            <w:pPr>
              <w:ind w:left="64" w:right="45"/>
              <w:jc w:val="both"/>
              <w:rPr>
                <w:color w:val="000000"/>
                <w:sz w:val="24"/>
                <w:lang w:val="sv-SE"/>
              </w:rPr>
            </w:pPr>
            <w:r w:rsidRPr="00795506">
              <w:rPr>
                <w:iCs/>
                <w:color w:val="000000"/>
                <w:sz w:val="24"/>
                <w:lang w:val="sv-SE"/>
              </w:rPr>
              <w:t>Quy định cho vay bằng ngoại tệ của tổ chức tín dụng, chi nhánh ngân hàng nước ngoài đối với khách hàng vay là người cư trú</w:t>
            </w:r>
          </w:p>
        </w:tc>
        <w:tc>
          <w:tcPr>
            <w:tcW w:w="3330" w:type="dxa"/>
          </w:tcPr>
          <w:p w:rsidR="0005740D" w:rsidRPr="00C61CA9" w:rsidRDefault="0005740D" w:rsidP="00D4458B">
            <w:pPr>
              <w:jc w:val="both"/>
              <w:rPr>
                <w:sz w:val="24"/>
                <w:lang w:val="sv-SE"/>
              </w:rPr>
            </w:pPr>
            <w:r w:rsidRPr="00C61CA9">
              <w:rPr>
                <w:bCs/>
                <w:sz w:val="24"/>
                <w:lang w:val="da-DK"/>
              </w:rPr>
              <w:t xml:space="preserve">Khoản 1 Điều 3; </w:t>
            </w:r>
            <w:r w:rsidRPr="00C61CA9">
              <w:rPr>
                <w:sz w:val="24"/>
                <w:lang w:val="da-DK"/>
              </w:rPr>
              <w:t xml:space="preserve">Điều 5; </w:t>
            </w:r>
            <w:r w:rsidRPr="00C61CA9">
              <w:rPr>
                <w:bCs/>
                <w:sz w:val="24"/>
                <w:lang w:val="da-DK"/>
              </w:rPr>
              <w:t>Biểu số 01 và biểu số 02 b</w:t>
            </w:r>
            <w:r w:rsidRPr="00C61CA9">
              <w:rPr>
                <w:sz w:val="24"/>
                <w:lang w:val="sv-SE"/>
              </w:rPr>
              <w:t xml:space="preserve">ị hết hiệu lực bởi Thông tư số 42/2018/TT-NHNN ngày 28/12/2018 </w:t>
            </w:r>
            <w:r w:rsidRPr="00C61CA9">
              <w:rPr>
                <w:bCs/>
                <w:sz w:val="24"/>
                <w:lang w:val="nl-NL"/>
              </w:rPr>
              <w:t>s</w:t>
            </w:r>
            <w:r w:rsidRPr="00C61CA9">
              <w:rPr>
                <w:bCs/>
                <w:sz w:val="24"/>
                <w:lang w:val="sv-SE"/>
              </w:rPr>
              <w:t>ửa đổi, bổ sung một số điều của Thông tư số 24/2015/TT-NHNN</w:t>
            </w:r>
            <w:r w:rsidRPr="00C61CA9">
              <w:rPr>
                <w:bCs/>
                <w:sz w:val="24"/>
                <w:lang w:val="nl-NL"/>
              </w:rPr>
              <w:t xml:space="preserve"> </w:t>
            </w:r>
            <w:r w:rsidRPr="00C61CA9">
              <w:rPr>
                <w:bCs/>
                <w:sz w:val="24"/>
                <w:lang w:val="sv-SE"/>
              </w:rPr>
              <w:t xml:space="preserve">ngày 08 tháng 12 năm 2015 của Thống đốc Ngân hàng Nhà nước Việt Nam quy định cho vay bằng ngoại tệ của tổ chức tín dụng, chi nhánh ngân hàng nước ngoài đối với khách hàng vay </w:t>
            </w:r>
            <w:r w:rsidR="00C61CA9" w:rsidRPr="00C61CA9">
              <w:rPr>
                <w:bCs/>
                <w:sz w:val="24"/>
              </w:rPr>
              <w:t>là người cư trú</w:t>
            </w:r>
          </w:p>
        </w:tc>
        <w:tc>
          <w:tcPr>
            <w:tcW w:w="1350" w:type="dxa"/>
          </w:tcPr>
          <w:p w:rsidR="0005740D" w:rsidRPr="00F52EC0" w:rsidRDefault="0005740D" w:rsidP="00C61CA9">
            <w:pPr>
              <w:jc w:val="center"/>
              <w:rPr>
                <w:sz w:val="24"/>
              </w:rPr>
            </w:pPr>
            <w:r w:rsidRPr="00F52EC0">
              <w:rPr>
                <w:sz w:val="24"/>
                <w:lang w:val="nl-NL"/>
              </w:rPr>
              <w:t>01/01/2019</w:t>
            </w:r>
          </w:p>
          <w:p w:rsidR="0005740D" w:rsidRPr="00795506" w:rsidRDefault="0005740D" w:rsidP="00C61CA9">
            <w:pPr>
              <w:tabs>
                <w:tab w:val="right" w:leader="dot" w:pos="7920"/>
              </w:tabs>
              <w:spacing w:afterLines="10" w:line="264" w:lineRule="auto"/>
              <w:jc w:val="center"/>
              <w:rPr>
                <w:color w:val="000000"/>
                <w:sz w:val="24"/>
              </w:rPr>
            </w:pPr>
          </w:p>
        </w:tc>
      </w:tr>
      <w:tr w:rsidR="0005740D" w:rsidRPr="00F52EC0" w:rsidTr="006E1F0D">
        <w:trPr>
          <w:trHeight w:val="633"/>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795506" w:rsidRDefault="0005740D" w:rsidP="00A45466">
            <w:pPr>
              <w:spacing w:afterLines="10"/>
              <w:jc w:val="center"/>
              <w:rPr>
                <w:color w:val="000000"/>
                <w:sz w:val="24"/>
              </w:rPr>
            </w:pPr>
            <w:r w:rsidRPr="00795506">
              <w:rPr>
                <w:bCs/>
                <w:color w:val="000000"/>
                <w:sz w:val="24"/>
              </w:rPr>
              <w:t>Thông tư</w:t>
            </w:r>
          </w:p>
        </w:tc>
        <w:tc>
          <w:tcPr>
            <w:tcW w:w="1710" w:type="dxa"/>
            <w:gridSpan w:val="2"/>
          </w:tcPr>
          <w:p w:rsidR="0005740D" w:rsidRPr="00795506" w:rsidRDefault="0005740D" w:rsidP="00A45466">
            <w:pPr>
              <w:spacing w:afterLines="10"/>
              <w:ind w:left="83" w:right="76"/>
              <w:jc w:val="center"/>
              <w:rPr>
                <w:color w:val="000000"/>
                <w:sz w:val="24"/>
              </w:rPr>
            </w:pPr>
            <w:r w:rsidRPr="00795506">
              <w:rPr>
                <w:bCs/>
                <w:color w:val="000000"/>
                <w:sz w:val="24"/>
              </w:rPr>
              <w:t>34/2015/TT-NHNN ngày 31/12/2015</w:t>
            </w:r>
          </w:p>
        </w:tc>
        <w:tc>
          <w:tcPr>
            <w:tcW w:w="2610" w:type="dxa"/>
          </w:tcPr>
          <w:p w:rsidR="0005740D" w:rsidRPr="00795506" w:rsidRDefault="0005740D" w:rsidP="00F52EC0">
            <w:pPr>
              <w:spacing w:afterLines="10"/>
              <w:ind w:left="111" w:right="84"/>
              <w:jc w:val="both"/>
              <w:rPr>
                <w:color w:val="000000"/>
                <w:sz w:val="24"/>
              </w:rPr>
            </w:pPr>
            <w:r w:rsidRPr="00795506">
              <w:rPr>
                <w:bCs/>
                <w:color w:val="000000"/>
                <w:sz w:val="24"/>
              </w:rPr>
              <w:t>Hướng dẫn hoạt động cung ứng dịch vụ nhận và chi, trả ngoại tệ</w:t>
            </w:r>
          </w:p>
        </w:tc>
        <w:tc>
          <w:tcPr>
            <w:tcW w:w="3330" w:type="dxa"/>
          </w:tcPr>
          <w:p w:rsidR="0005740D" w:rsidRPr="00795506" w:rsidRDefault="0005740D" w:rsidP="00D4458B">
            <w:pPr>
              <w:tabs>
                <w:tab w:val="left" w:pos="2391"/>
                <w:tab w:val="right" w:leader="dot" w:pos="7920"/>
              </w:tabs>
              <w:spacing w:afterLines="10" w:line="264" w:lineRule="auto"/>
              <w:jc w:val="both"/>
              <w:rPr>
                <w:color w:val="000000"/>
                <w:sz w:val="24"/>
              </w:rPr>
            </w:pPr>
            <w:r w:rsidRPr="00795506">
              <w:rPr>
                <w:color w:val="000000"/>
                <w:sz w:val="24"/>
              </w:rPr>
              <w:t xml:space="preserve">Điều 8; Điều 10;  Khoản 2, khoản 3 Điều 12; Điều 13; Khoản 2, khoản 3 Điều 15; cụm từ </w:t>
            </w:r>
            <w:r w:rsidRPr="00795506">
              <w:rPr>
                <w:i/>
                <w:color w:val="000000"/>
                <w:sz w:val="24"/>
              </w:rPr>
              <w:t>“số Chứng minh nhân dân (hoặc các giấy tờ khác tương đương theo quy định của pháp luật)”</w:t>
            </w:r>
            <w:r w:rsidRPr="00795506">
              <w:rPr>
                <w:color w:val="000000"/>
                <w:sz w:val="24"/>
              </w:rPr>
              <w:t xml:space="preserve"> tại điểm b khoản 1 Điều 20; Khoản 1, Khoản 2, Điểm b khoản 4, điểm a khoản 5 Điều 23; Tên Chương II và Chương III bị hết hiệu lực bởi Thông tư số 11/2016/TT-NHNN ngày 29/6/2016 sửa đổi, bổ sung một số văn bản quy phạm pháp luật về hoạt động cung ứng dịch vụ nhận và chi, trả ngoại tệ, hoạt động đại lý đổi ngoại tệ, bàn đổi ngoại tệ của cá nhân</w:t>
            </w:r>
          </w:p>
        </w:tc>
        <w:tc>
          <w:tcPr>
            <w:tcW w:w="1350" w:type="dxa"/>
          </w:tcPr>
          <w:p w:rsidR="0005740D" w:rsidRPr="00795506" w:rsidRDefault="0005740D" w:rsidP="00C61CA9">
            <w:pPr>
              <w:tabs>
                <w:tab w:val="right" w:leader="dot" w:pos="7920"/>
              </w:tabs>
              <w:spacing w:afterLines="10" w:line="264" w:lineRule="auto"/>
              <w:jc w:val="center"/>
              <w:rPr>
                <w:color w:val="000000"/>
                <w:sz w:val="24"/>
              </w:rPr>
            </w:pPr>
            <w:r w:rsidRPr="00795506">
              <w:rPr>
                <w:color w:val="000000"/>
                <w:sz w:val="24"/>
              </w:rPr>
              <w:t>13/8/2016</w:t>
            </w:r>
          </w:p>
        </w:tc>
      </w:tr>
      <w:tr w:rsidR="0005740D" w:rsidRPr="00F52EC0" w:rsidTr="006E1F0D">
        <w:trPr>
          <w:trHeight w:val="1624"/>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795506" w:rsidRDefault="0005740D" w:rsidP="00A45466">
            <w:pPr>
              <w:spacing w:afterLines="10"/>
              <w:jc w:val="center"/>
              <w:rPr>
                <w:color w:val="000000"/>
                <w:sz w:val="24"/>
              </w:rPr>
            </w:pPr>
            <w:r w:rsidRPr="00795506">
              <w:rPr>
                <w:color w:val="000000"/>
                <w:sz w:val="24"/>
              </w:rPr>
              <w:t>Thông tư</w:t>
            </w:r>
          </w:p>
        </w:tc>
        <w:tc>
          <w:tcPr>
            <w:tcW w:w="1710" w:type="dxa"/>
            <w:gridSpan w:val="2"/>
          </w:tcPr>
          <w:p w:rsidR="0005740D" w:rsidRPr="00795506" w:rsidRDefault="0005740D" w:rsidP="00A45466">
            <w:pPr>
              <w:pStyle w:val="BodyText"/>
              <w:ind w:left="90" w:right="69"/>
              <w:jc w:val="center"/>
              <w:rPr>
                <w:rFonts w:ascii="Times New Roman" w:hAnsi="Times New Roman"/>
                <w:b w:val="0"/>
                <w:color w:val="000000"/>
                <w:sz w:val="24"/>
                <w:szCs w:val="24"/>
                <w:lang w:val="pt-BR"/>
              </w:rPr>
            </w:pPr>
            <w:r w:rsidRPr="00795506">
              <w:rPr>
                <w:rFonts w:ascii="Times New Roman" w:hAnsi="Times New Roman"/>
                <w:b w:val="0"/>
                <w:color w:val="000000"/>
                <w:sz w:val="24"/>
                <w:szCs w:val="24"/>
              </w:rPr>
              <w:t>38/2015/TT-NHNN ngày 31</w:t>
            </w:r>
            <w:r w:rsidRPr="00795506">
              <w:rPr>
                <w:rFonts w:ascii="Times New Roman" w:hAnsi="Times New Roman"/>
                <w:b w:val="0"/>
                <w:color w:val="000000"/>
                <w:sz w:val="24"/>
                <w:szCs w:val="24"/>
                <w:lang w:val="en-US"/>
              </w:rPr>
              <w:t>/</w:t>
            </w:r>
            <w:r w:rsidRPr="00795506">
              <w:rPr>
                <w:rFonts w:ascii="Times New Roman" w:hAnsi="Times New Roman"/>
                <w:b w:val="0"/>
                <w:color w:val="000000"/>
                <w:sz w:val="24"/>
                <w:szCs w:val="24"/>
              </w:rPr>
              <w:t>12</w:t>
            </w:r>
            <w:r w:rsidRPr="00795506">
              <w:rPr>
                <w:rFonts w:ascii="Times New Roman" w:hAnsi="Times New Roman"/>
                <w:b w:val="0"/>
                <w:color w:val="000000"/>
                <w:sz w:val="24"/>
                <w:szCs w:val="24"/>
                <w:lang w:val="en-US"/>
              </w:rPr>
              <w:t>/</w:t>
            </w:r>
            <w:r w:rsidRPr="00795506">
              <w:rPr>
                <w:rFonts w:ascii="Times New Roman" w:hAnsi="Times New Roman"/>
                <w:b w:val="0"/>
                <w:color w:val="000000"/>
                <w:sz w:val="24"/>
                <w:szCs w:val="24"/>
              </w:rPr>
              <w:t>2015</w:t>
            </w:r>
          </w:p>
        </w:tc>
        <w:tc>
          <w:tcPr>
            <w:tcW w:w="2610" w:type="dxa"/>
          </w:tcPr>
          <w:p w:rsidR="0005740D" w:rsidRPr="00795506" w:rsidRDefault="0005740D" w:rsidP="00F52EC0">
            <w:pPr>
              <w:ind w:left="-18" w:right="72"/>
              <w:jc w:val="both"/>
              <w:rPr>
                <w:color w:val="000000"/>
                <w:sz w:val="24"/>
                <w:lang w:val="pt-BR"/>
              </w:rPr>
            </w:pPr>
            <w:r w:rsidRPr="00795506">
              <w:rPr>
                <w:color w:val="000000"/>
                <w:sz w:val="24"/>
                <w:lang w:val="pt-BR"/>
              </w:rPr>
              <w:t xml:space="preserve">Sửa đổi, bổ sung một số điều của Thông tư số 16/2012/TT-NHNN ngày 25 tháng 5 năm 2012 của Thống đốc Ngân hàng Nhà nước Việt Nam hướng dẫn </w:t>
            </w:r>
            <w:r w:rsidRPr="00795506">
              <w:rPr>
                <w:color w:val="000000"/>
                <w:sz w:val="24"/>
                <w:lang w:val="pt-BR"/>
              </w:rPr>
              <w:lastRenderedPageBreak/>
              <w:t>một số điều của Nghị định số 24/2012/NĐ-CP ngày 03 tháng 4 năm 2012 của Chính phủ về quản lý hoạt động kinh doanh vàng</w:t>
            </w:r>
          </w:p>
        </w:tc>
        <w:tc>
          <w:tcPr>
            <w:tcW w:w="3330" w:type="dxa"/>
          </w:tcPr>
          <w:p w:rsidR="0005740D" w:rsidRPr="00795506" w:rsidRDefault="0005740D" w:rsidP="00D4458B">
            <w:pPr>
              <w:pStyle w:val="BodyText"/>
              <w:jc w:val="both"/>
              <w:rPr>
                <w:rFonts w:ascii="Times New Roman" w:hAnsi="Times New Roman"/>
                <w:b w:val="0"/>
                <w:color w:val="000000"/>
                <w:sz w:val="24"/>
                <w:szCs w:val="24"/>
                <w:lang w:val="pt-BR"/>
              </w:rPr>
            </w:pPr>
            <w:r w:rsidRPr="00795506">
              <w:rPr>
                <w:rFonts w:ascii="Times New Roman" w:hAnsi="Times New Roman"/>
                <w:b w:val="0"/>
                <w:color w:val="000000"/>
                <w:sz w:val="24"/>
                <w:szCs w:val="24"/>
                <w:lang w:val="pt-BR"/>
              </w:rPr>
              <w:lastRenderedPageBreak/>
              <w:t>K</w:t>
            </w:r>
            <w:r w:rsidRPr="00795506">
              <w:rPr>
                <w:rFonts w:ascii="Times New Roman" w:hAnsi="Times New Roman"/>
                <w:b w:val="0"/>
                <w:color w:val="000000"/>
                <w:sz w:val="24"/>
                <w:szCs w:val="24"/>
              </w:rPr>
              <w:t>hoản 3, khoản 5, khoản 6, khoản 19 Điều 1</w:t>
            </w:r>
            <w:r w:rsidRPr="00795506">
              <w:rPr>
                <w:rFonts w:ascii="Times New Roman" w:hAnsi="Times New Roman"/>
                <w:b w:val="0"/>
                <w:color w:val="000000"/>
                <w:sz w:val="24"/>
                <w:szCs w:val="24"/>
                <w:lang w:val="pt-BR"/>
              </w:rPr>
              <w:t xml:space="preserve">; </w:t>
            </w:r>
            <w:r w:rsidRPr="00795506">
              <w:rPr>
                <w:rFonts w:ascii="Times New Roman" w:hAnsi="Times New Roman"/>
                <w:b w:val="0"/>
                <w:color w:val="000000"/>
                <w:sz w:val="24"/>
                <w:szCs w:val="24"/>
              </w:rPr>
              <w:t>Phụ lục 1a</w:t>
            </w:r>
            <w:r w:rsidRPr="00795506">
              <w:rPr>
                <w:rFonts w:ascii="Times New Roman" w:hAnsi="Times New Roman"/>
                <w:b w:val="0"/>
                <w:color w:val="000000"/>
                <w:sz w:val="24"/>
                <w:szCs w:val="24"/>
                <w:lang w:val="pt-BR"/>
              </w:rPr>
              <w:t xml:space="preserve"> bị hết hiệu lực bởi </w:t>
            </w:r>
            <w:r w:rsidRPr="00795506">
              <w:rPr>
                <w:rFonts w:ascii="Times New Roman" w:hAnsi="Times New Roman"/>
                <w:b w:val="0"/>
                <w:color w:val="000000"/>
                <w:sz w:val="24"/>
                <w:szCs w:val="24"/>
              </w:rPr>
              <w:t xml:space="preserve">Thông tư số </w:t>
            </w:r>
            <w:r w:rsidRPr="00795506">
              <w:rPr>
                <w:rFonts w:ascii="Times New Roman" w:hAnsi="Times New Roman"/>
                <w:b w:val="0"/>
                <w:bCs/>
                <w:color w:val="000000"/>
                <w:sz w:val="24"/>
                <w:szCs w:val="24"/>
              </w:rPr>
              <w:t xml:space="preserve">03/2017/TT-NHNN </w:t>
            </w:r>
            <w:r w:rsidRPr="00795506">
              <w:rPr>
                <w:rFonts w:ascii="Times New Roman" w:hAnsi="Times New Roman"/>
                <w:b w:val="0"/>
                <w:iCs/>
                <w:color w:val="000000"/>
                <w:sz w:val="24"/>
                <w:szCs w:val="24"/>
              </w:rPr>
              <w:t>ngày 06/06/2017</w:t>
            </w:r>
            <w:r w:rsidRPr="00795506">
              <w:rPr>
                <w:rFonts w:ascii="Times New Roman" w:hAnsi="Times New Roman"/>
                <w:b w:val="0"/>
                <w:color w:val="000000"/>
                <w:sz w:val="24"/>
                <w:szCs w:val="24"/>
              </w:rPr>
              <w:t xml:space="preserve"> sửa đổi, bổ sung một số điều của Thông tư số 16/2012/TT-NHNN ngày 25 </w:t>
            </w:r>
            <w:r w:rsidRPr="00795506">
              <w:rPr>
                <w:rFonts w:ascii="Times New Roman" w:hAnsi="Times New Roman"/>
                <w:b w:val="0"/>
                <w:color w:val="000000"/>
                <w:sz w:val="24"/>
                <w:szCs w:val="24"/>
              </w:rPr>
              <w:lastRenderedPageBreak/>
              <w:t>tháng 5 năm 2012 của Thống đốc Ngân hàng Nhà nước Việt Nam hướng dẫn một số điều của Nghị định số 24/2012/NĐ-CP ngày 03 tháng 4 năm 2012 của Chính phủ về quản lý hoạt động kinh doanh vàng</w:t>
            </w:r>
          </w:p>
        </w:tc>
        <w:tc>
          <w:tcPr>
            <w:tcW w:w="1350" w:type="dxa"/>
          </w:tcPr>
          <w:p w:rsidR="0005740D" w:rsidRPr="00795506" w:rsidRDefault="0005740D" w:rsidP="00C61CA9">
            <w:pPr>
              <w:tabs>
                <w:tab w:val="right" w:leader="dot" w:pos="7920"/>
              </w:tabs>
              <w:spacing w:afterLines="10" w:line="264" w:lineRule="auto"/>
              <w:jc w:val="center"/>
              <w:rPr>
                <w:color w:val="000000"/>
                <w:sz w:val="24"/>
              </w:rPr>
            </w:pPr>
            <w:r w:rsidRPr="00795506">
              <w:rPr>
                <w:color w:val="000000"/>
                <w:sz w:val="24"/>
              </w:rPr>
              <w:lastRenderedPageBreak/>
              <w:t>22/7/2017</w:t>
            </w:r>
          </w:p>
        </w:tc>
      </w:tr>
      <w:tr w:rsidR="0005740D" w:rsidRPr="00F52EC0" w:rsidTr="006E1F0D">
        <w:trPr>
          <w:trHeight w:val="1148"/>
        </w:trPr>
        <w:tc>
          <w:tcPr>
            <w:tcW w:w="517" w:type="dxa"/>
            <w:vMerge w:val="restart"/>
          </w:tcPr>
          <w:p w:rsidR="0005740D" w:rsidRPr="00795506" w:rsidRDefault="0005740D" w:rsidP="00F52EC0">
            <w:pPr>
              <w:numPr>
                <w:ilvl w:val="0"/>
                <w:numId w:val="3"/>
              </w:numPr>
              <w:rPr>
                <w:color w:val="000000"/>
                <w:sz w:val="24"/>
                <w:lang w:eastAsia="vi-VN"/>
              </w:rPr>
            </w:pPr>
          </w:p>
        </w:tc>
        <w:tc>
          <w:tcPr>
            <w:tcW w:w="900" w:type="dxa"/>
            <w:vMerge w:val="restart"/>
          </w:tcPr>
          <w:p w:rsidR="0005740D" w:rsidRPr="00795506" w:rsidRDefault="0005740D" w:rsidP="00A45466">
            <w:pPr>
              <w:spacing w:afterLines="10"/>
              <w:jc w:val="center"/>
              <w:rPr>
                <w:color w:val="000000"/>
                <w:sz w:val="24"/>
              </w:rPr>
            </w:pPr>
            <w:r w:rsidRPr="00795506">
              <w:rPr>
                <w:color w:val="000000"/>
                <w:sz w:val="24"/>
              </w:rPr>
              <w:t>Thông tư</w:t>
            </w:r>
          </w:p>
        </w:tc>
        <w:tc>
          <w:tcPr>
            <w:tcW w:w="1710" w:type="dxa"/>
            <w:gridSpan w:val="2"/>
            <w:vMerge w:val="restart"/>
          </w:tcPr>
          <w:p w:rsidR="0005740D" w:rsidRPr="00795506" w:rsidRDefault="0005740D" w:rsidP="00A45466">
            <w:pPr>
              <w:pStyle w:val="BodyText"/>
              <w:ind w:left="90" w:right="69"/>
              <w:jc w:val="center"/>
              <w:rPr>
                <w:rFonts w:ascii="Times New Roman" w:hAnsi="Times New Roman"/>
                <w:b w:val="0"/>
                <w:color w:val="000000"/>
                <w:sz w:val="24"/>
                <w:szCs w:val="24"/>
                <w:lang w:val="pt-BR"/>
              </w:rPr>
            </w:pPr>
            <w:r w:rsidRPr="00795506">
              <w:rPr>
                <w:rFonts w:ascii="Times New Roman" w:hAnsi="Times New Roman"/>
                <w:b w:val="0"/>
                <w:color w:val="000000"/>
                <w:sz w:val="24"/>
                <w:szCs w:val="24"/>
              </w:rPr>
              <w:t>03/2016/TT-NHNN ngày 26</w:t>
            </w:r>
            <w:r w:rsidRPr="00795506">
              <w:rPr>
                <w:rFonts w:ascii="Times New Roman" w:hAnsi="Times New Roman"/>
                <w:b w:val="0"/>
                <w:color w:val="000000"/>
                <w:sz w:val="24"/>
                <w:szCs w:val="24"/>
                <w:lang w:val="en-US"/>
              </w:rPr>
              <w:t>/</w:t>
            </w:r>
            <w:r w:rsidRPr="00795506">
              <w:rPr>
                <w:rFonts w:ascii="Times New Roman" w:hAnsi="Times New Roman"/>
                <w:b w:val="0"/>
                <w:color w:val="000000"/>
                <w:sz w:val="24"/>
                <w:szCs w:val="24"/>
              </w:rPr>
              <w:t>02</w:t>
            </w:r>
            <w:r w:rsidRPr="00795506">
              <w:rPr>
                <w:rFonts w:ascii="Times New Roman" w:hAnsi="Times New Roman"/>
                <w:b w:val="0"/>
                <w:color w:val="000000"/>
                <w:sz w:val="24"/>
                <w:szCs w:val="24"/>
                <w:lang w:val="en-US"/>
              </w:rPr>
              <w:t>/</w:t>
            </w:r>
            <w:r w:rsidRPr="00795506">
              <w:rPr>
                <w:rFonts w:ascii="Times New Roman" w:hAnsi="Times New Roman"/>
                <w:b w:val="0"/>
                <w:color w:val="000000"/>
                <w:sz w:val="24"/>
                <w:szCs w:val="24"/>
              </w:rPr>
              <w:t>2016</w:t>
            </w:r>
          </w:p>
        </w:tc>
        <w:tc>
          <w:tcPr>
            <w:tcW w:w="2610" w:type="dxa"/>
            <w:vMerge w:val="restart"/>
          </w:tcPr>
          <w:p w:rsidR="0005740D" w:rsidRPr="00795506" w:rsidRDefault="0005740D" w:rsidP="00D4458B">
            <w:pPr>
              <w:ind w:left="-18"/>
              <w:jc w:val="both"/>
              <w:rPr>
                <w:color w:val="000000"/>
                <w:sz w:val="24"/>
                <w:lang w:val="pt-BR"/>
              </w:rPr>
            </w:pPr>
            <w:r w:rsidRPr="00795506">
              <w:rPr>
                <w:color w:val="000000"/>
                <w:sz w:val="24"/>
                <w:lang w:val="pt-BR"/>
              </w:rPr>
              <w:t>Hướng dẫn một số nội dung về quản lý ngoại hối đối với việc vay, trả nợ nước ngoài của doanh nghiệp</w:t>
            </w:r>
          </w:p>
          <w:p w:rsidR="0005740D" w:rsidRPr="00795506" w:rsidRDefault="0005740D" w:rsidP="00D4458B">
            <w:pPr>
              <w:ind w:left="-18"/>
              <w:jc w:val="both"/>
              <w:rPr>
                <w:color w:val="000000"/>
                <w:sz w:val="24"/>
                <w:lang w:val="pt-BR"/>
              </w:rPr>
            </w:pPr>
          </w:p>
        </w:tc>
        <w:tc>
          <w:tcPr>
            <w:tcW w:w="3330" w:type="dxa"/>
          </w:tcPr>
          <w:p w:rsidR="0005740D" w:rsidRPr="00795506" w:rsidRDefault="0005740D" w:rsidP="00D4458B">
            <w:pPr>
              <w:tabs>
                <w:tab w:val="left" w:pos="2391"/>
              </w:tabs>
              <w:spacing w:afterLines="10"/>
              <w:jc w:val="both"/>
              <w:rPr>
                <w:color w:val="000000"/>
                <w:sz w:val="24"/>
                <w:lang w:val="pt-BR"/>
              </w:rPr>
            </w:pPr>
            <w:r w:rsidRPr="00795506">
              <w:rPr>
                <w:color w:val="000000"/>
                <w:sz w:val="24"/>
                <w:lang w:val="pt-BR"/>
              </w:rPr>
              <w:t xml:space="preserve">Khoản 3, khoản 4, khoản 5, khoản 6 Điều 4; </w:t>
            </w:r>
            <w:r w:rsidRPr="00795506">
              <w:rPr>
                <w:color w:val="000000"/>
                <w:sz w:val="24"/>
                <w:lang w:val="nl-NL"/>
              </w:rPr>
              <w:t>khoản 2 Điều 24; Điều 28; Điều 32</w:t>
            </w:r>
            <w:r w:rsidRPr="00795506">
              <w:rPr>
                <w:color w:val="000000"/>
                <w:sz w:val="24"/>
                <w:lang w:val="pt-BR"/>
              </w:rPr>
              <w:t xml:space="preserve"> bị hết hiệu lực bởi Thông tư số 05/2016/TT-NHNN ngày 15/4/2016    sửa đổi, bổ sung một số điều của Thông tư số 03/2016/TT-NHNN ngày 26 tháng 02 năm 2016 của Thống đốc Ngân hàng Nhà nước hướng dẫn một số nội dung về quản lý ngoại hối đối với việc vay, trả nợ nước ngoài của doanh nghiệp</w:t>
            </w:r>
          </w:p>
        </w:tc>
        <w:tc>
          <w:tcPr>
            <w:tcW w:w="1350" w:type="dxa"/>
          </w:tcPr>
          <w:p w:rsidR="0005740D" w:rsidRPr="00795506" w:rsidRDefault="0005740D" w:rsidP="00C61CA9">
            <w:pPr>
              <w:tabs>
                <w:tab w:val="right" w:leader="dot" w:pos="7920"/>
              </w:tabs>
              <w:spacing w:afterLines="10" w:line="264" w:lineRule="auto"/>
              <w:jc w:val="center"/>
              <w:rPr>
                <w:color w:val="000000"/>
                <w:sz w:val="24"/>
              </w:rPr>
            </w:pPr>
            <w:r w:rsidRPr="00795506">
              <w:rPr>
                <w:color w:val="000000"/>
                <w:sz w:val="24"/>
              </w:rPr>
              <w:t>15/4/2016</w:t>
            </w:r>
          </w:p>
        </w:tc>
      </w:tr>
      <w:tr w:rsidR="0005740D" w:rsidRPr="00F52EC0" w:rsidTr="006E1F0D">
        <w:trPr>
          <w:trHeight w:val="1148"/>
        </w:trPr>
        <w:tc>
          <w:tcPr>
            <w:tcW w:w="517" w:type="dxa"/>
            <w:vMerge/>
          </w:tcPr>
          <w:p w:rsidR="0005740D" w:rsidRPr="00795506" w:rsidRDefault="0005740D" w:rsidP="00F52EC0">
            <w:pPr>
              <w:numPr>
                <w:ilvl w:val="0"/>
                <w:numId w:val="3"/>
              </w:numPr>
              <w:rPr>
                <w:color w:val="000000"/>
                <w:sz w:val="24"/>
                <w:lang w:eastAsia="vi-VN"/>
              </w:rPr>
            </w:pPr>
          </w:p>
        </w:tc>
        <w:tc>
          <w:tcPr>
            <w:tcW w:w="900" w:type="dxa"/>
            <w:vMerge/>
          </w:tcPr>
          <w:p w:rsidR="0005740D" w:rsidRPr="00795506" w:rsidRDefault="0005740D" w:rsidP="00A45466">
            <w:pPr>
              <w:spacing w:afterLines="10"/>
              <w:jc w:val="center"/>
              <w:rPr>
                <w:color w:val="000000"/>
                <w:sz w:val="24"/>
              </w:rPr>
            </w:pPr>
          </w:p>
        </w:tc>
        <w:tc>
          <w:tcPr>
            <w:tcW w:w="1710" w:type="dxa"/>
            <w:gridSpan w:val="2"/>
            <w:vMerge/>
          </w:tcPr>
          <w:p w:rsidR="0005740D" w:rsidRPr="00795506" w:rsidRDefault="0005740D" w:rsidP="00A45466">
            <w:pPr>
              <w:pStyle w:val="BodyText"/>
              <w:ind w:left="90" w:right="69"/>
              <w:jc w:val="center"/>
              <w:rPr>
                <w:rFonts w:ascii="Times New Roman" w:hAnsi="Times New Roman"/>
                <w:b w:val="0"/>
                <w:color w:val="000000"/>
                <w:sz w:val="24"/>
                <w:szCs w:val="24"/>
              </w:rPr>
            </w:pPr>
          </w:p>
        </w:tc>
        <w:tc>
          <w:tcPr>
            <w:tcW w:w="2610" w:type="dxa"/>
            <w:vMerge/>
          </w:tcPr>
          <w:p w:rsidR="0005740D" w:rsidRPr="00795506" w:rsidRDefault="0005740D" w:rsidP="00D4458B">
            <w:pPr>
              <w:ind w:left="-18"/>
              <w:jc w:val="both"/>
              <w:rPr>
                <w:color w:val="000000"/>
                <w:sz w:val="24"/>
              </w:rPr>
            </w:pPr>
          </w:p>
        </w:tc>
        <w:tc>
          <w:tcPr>
            <w:tcW w:w="3330" w:type="dxa"/>
          </w:tcPr>
          <w:p w:rsidR="0005740D" w:rsidRPr="00795506" w:rsidRDefault="0005740D" w:rsidP="00D4458B">
            <w:pPr>
              <w:pStyle w:val="BodyText"/>
              <w:jc w:val="both"/>
              <w:rPr>
                <w:rFonts w:ascii="Times New Roman" w:hAnsi="Times New Roman"/>
                <w:b w:val="0"/>
                <w:color w:val="000000"/>
                <w:sz w:val="24"/>
                <w:szCs w:val="24"/>
                <w:lang w:val="en-US"/>
              </w:rPr>
            </w:pPr>
            <w:r w:rsidRPr="00795506">
              <w:rPr>
                <w:rFonts w:ascii="Times New Roman" w:hAnsi="Times New Roman"/>
                <w:b w:val="0"/>
                <w:color w:val="000000"/>
                <w:sz w:val="24"/>
                <w:szCs w:val="24"/>
                <w:lang w:val="nl-NL"/>
              </w:rPr>
              <w:t>Khoản 2 Điều 1;</w:t>
            </w:r>
            <w:r w:rsidRPr="00795506">
              <w:rPr>
                <w:rFonts w:ascii="Times New Roman" w:hAnsi="Times New Roman"/>
                <w:b w:val="0"/>
                <w:color w:val="000000"/>
                <w:sz w:val="24"/>
                <w:szCs w:val="24"/>
                <w:lang w:val="en-US"/>
              </w:rPr>
              <w:t xml:space="preserve"> </w:t>
            </w:r>
            <w:r w:rsidRPr="00795506">
              <w:rPr>
                <w:rFonts w:ascii="Times New Roman" w:hAnsi="Times New Roman"/>
                <w:b w:val="0"/>
                <w:bCs/>
                <w:color w:val="000000"/>
                <w:sz w:val="24"/>
                <w:szCs w:val="24"/>
                <w:lang w:val="nl-NL"/>
              </w:rPr>
              <w:t>Khoản 6 Điều 14</w:t>
            </w:r>
            <w:r w:rsidRPr="00795506">
              <w:rPr>
                <w:rFonts w:ascii="Times New Roman" w:hAnsi="Times New Roman"/>
                <w:b w:val="0"/>
                <w:color w:val="000000"/>
                <w:sz w:val="24"/>
                <w:szCs w:val="24"/>
                <w:lang w:val="en-US"/>
              </w:rPr>
              <w:t xml:space="preserve"> bị hết hiệu lực bởi </w:t>
            </w:r>
            <w:r w:rsidRPr="00795506">
              <w:rPr>
                <w:rFonts w:ascii="Times New Roman" w:hAnsi="Times New Roman"/>
                <w:b w:val="0"/>
                <w:color w:val="000000"/>
                <w:sz w:val="24"/>
                <w:szCs w:val="24"/>
              </w:rPr>
              <w:t>Thông tư</w:t>
            </w:r>
            <w:r w:rsidRPr="00795506">
              <w:rPr>
                <w:rFonts w:ascii="Times New Roman" w:hAnsi="Times New Roman"/>
                <w:b w:val="0"/>
                <w:color w:val="000000"/>
                <w:sz w:val="24"/>
                <w:szCs w:val="24"/>
                <w:lang w:val="en-US"/>
              </w:rPr>
              <w:t xml:space="preserve"> số </w:t>
            </w:r>
            <w:r w:rsidRPr="00795506">
              <w:rPr>
                <w:rFonts w:ascii="Times New Roman" w:hAnsi="Times New Roman"/>
                <w:b w:val="0"/>
                <w:color w:val="000000"/>
                <w:sz w:val="24"/>
                <w:szCs w:val="24"/>
              </w:rPr>
              <w:t xml:space="preserve"> </w:t>
            </w:r>
            <w:r w:rsidRPr="00795506">
              <w:rPr>
                <w:rFonts w:ascii="Times New Roman" w:hAnsi="Times New Roman"/>
                <w:b w:val="0"/>
                <w:bCs/>
                <w:color w:val="000000"/>
                <w:sz w:val="24"/>
                <w:szCs w:val="24"/>
              </w:rPr>
              <w:t xml:space="preserve">05/2017/TT-NHNN </w:t>
            </w:r>
            <w:r w:rsidRPr="00795506">
              <w:rPr>
                <w:rFonts w:ascii="Times New Roman" w:hAnsi="Times New Roman"/>
                <w:b w:val="0"/>
                <w:iCs/>
                <w:color w:val="000000"/>
                <w:sz w:val="24"/>
                <w:szCs w:val="24"/>
              </w:rPr>
              <w:t xml:space="preserve">ngày 30/6/2017 </w:t>
            </w:r>
            <w:r w:rsidRPr="00795506">
              <w:rPr>
                <w:rFonts w:ascii="Times New Roman" w:hAnsi="Times New Roman"/>
                <w:b w:val="0"/>
                <w:color w:val="000000"/>
                <w:sz w:val="24"/>
                <w:szCs w:val="24"/>
              </w:rPr>
              <w:t>sửa đổi, bổ sung một số điều của Thông tư số 03/2016/TT-NHNN ngày 26 tháng 02 năm 2016 của Thống đốc Ngân hàng Nhà nước Việt Nam hướng dẫn một số nội dung về quản lý ngoại hối đối với việc vay, trả nợ nước ngoài của doanh nghiệp</w:t>
            </w:r>
          </w:p>
        </w:tc>
        <w:tc>
          <w:tcPr>
            <w:tcW w:w="1350" w:type="dxa"/>
          </w:tcPr>
          <w:p w:rsidR="0005740D" w:rsidRPr="00795506" w:rsidRDefault="0005740D" w:rsidP="00C61CA9">
            <w:pPr>
              <w:tabs>
                <w:tab w:val="right" w:leader="dot" w:pos="7920"/>
              </w:tabs>
              <w:spacing w:afterLines="10" w:line="264" w:lineRule="auto"/>
              <w:jc w:val="center"/>
              <w:rPr>
                <w:color w:val="000000"/>
                <w:sz w:val="24"/>
              </w:rPr>
            </w:pPr>
            <w:r w:rsidRPr="00795506">
              <w:rPr>
                <w:color w:val="000000"/>
                <w:sz w:val="24"/>
              </w:rPr>
              <w:t>15/8/2017</w:t>
            </w:r>
          </w:p>
        </w:tc>
      </w:tr>
      <w:tr w:rsidR="0005740D" w:rsidRPr="00F52EC0" w:rsidTr="006E1F0D">
        <w:trPr>
          <w:trHeight w:val="76"/>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795506" w:rsidRDefault="0005740D" w:rsidP="00A45466">
            <w:pPr>
              <w:jc w:val="center"/>
              <w:rPr>
                <w:color w:val="000000"/>
                <w:sz w:val="24"/>
                <w:lang w:eastAsia="vi-VN"/>
              </w:rPr>
            </w:pPr>
            <w:r w:rsidRPr="00795506">
              <w:rPr>
                <w:color w:val="000000"/>
                <w:sz w:val="24"/>
                <w:lang w:eastAsia="vi-VN"/>
              </w:rPr>
              <w:t>Thông tư</w:t>
            </w:r>
          </w:p>
        </w:tc>
        <w:tc>
          <w:tcPr>
            <w:tcW w:w="1710" w:type="dxa"/>
            <w:gridSpan w:val="2"/>
          </w:tcPr>
          <w:p w:rsidR="0005740D" w:rsidRPr="00795506" w:rsidRDefault="0005740D" w:rsidP="00A45466">
            <w:pPr>
              <w:spacing w:after="60"/>
              <w:jc w:val="center"/>
              <w:rPr>
                <w:color w:val="000000"/>
                <w:sz w:val="24"/>
              </w:rPr>
            </w:pPr>
            <w:r w:rsidRPr="00795506">
              <w:rPr>
                <w:color w:val="000000"/>
                <w:sz w:val="24"/>
              </w:rPr>
              <w:t>10/2016/TT-NHNN ngày 29/6/2016</w:t>
            </w:r>
          </w:p>
        </w:tc>
        <w:tc>
          <w:tcPr>
            <w:tcW w:w="2610" w:type="dxa"/>
          </w:tcPr>
          <w:p w:rsidR="0005740D" w:rsidRPr="00795506" w:rsidRDefault="0005740D" w:rsidP="00D4458B">
            <w:pPr>
              <w:ind w:left="-18"/>
              <w:jc w:val="both"/>
              <w:rPr>
                <w:color w:val="000000"/>
                <w:sz w:val="24"/>
              </w:rPr>
            </w:pPr>
            <w:r w:rsidRPr="00795506">
              <w:rPr>
                <w:color w:val="000000"/>
                <w:sz w:val="24"/>
              </w:rPr>
              <w:t>Hướng dẫn một số nội dung quy định tại Nghị định 135/2015/NĐ-CP ngày 31 tháng 12 năm 2015 của Chính phủ quy định về đầu tư gián tiếp ra nước ngoài</w:t>
            </w:r>
          </w:p>
        </w:tc>
        <w:tc>
          <w:tcPr>
            <w:tcW w:w="3330" w:type="dxa"/>
          </w:tcPr>
          <w:p w:rsidR="0005740D" w:rsidRPr="00795506" w:rsidRDefault="0005740D" w:rsidP="00D4458B">
            <w:pPr>
              <w:jc w:val="both"/>
              <w:rPr>
                <w:color w:val="000000"/>
                <w:sz w:val="24"/>
              </w:rPr>
            </w:pPr>
            <w:r w:rsidRPr="00795506">
              <w:rPr>
                <w:color w:val="000000"/>
                <w:sz w:val="24"/>
                <w:lang w:val="nl-NL"/>
              </w:rPr>
              <w:t>K</w:t>
            </w:r>
            <w:r w:rsidRPr="00795506">
              <w:rPr>
                <w:color w:val="000000"/>
                <w:sz w:val="24"/>
                <w:lang w:val="vi-VN"/>
              </w:rPr>
              <w:t>hoản 2 Điều 34</w:t>
            </w:r>
            <w:r w:rsidRPr="00795506">
              <w:rPr>
                <w:color w:val="000000"/>
                <w:sz w:val="24"/>
              </w:rPr>
              <w:t xml:space="preserve">; </w:t>
            </w:r>
            <w:r w:rsidRPr="00795506">
              <w:rPr>
                <w:color w:val="000000"/>
                <w:sz w:val="24"/>
                <w:lang w:val="nl-NL"/>
              </w:rPr>
              <w:t xml:space="preserve">Phụ lục 15 bị hết hiệu lưc bởi Thông tư số </w:t>
            </w:r>
            <w:r w:rsidRPr="00795506">
              <w:rPr>
                <w:color w:val="000000"/>
                <w:sz w:val="24"/>
              </w:rPr>
              <w:t>24/2018/TT-NHNN ngày 28/9/2018 sửa đổi, bổ sung, bãi bỏ một số điều của các Thông tư, văn bản có quy định về chế độ báo cáo định kỳ</w:t>
            </w:r>
          </w:p>
        </w:tc>
        <w:tc>
          <w:tcPr>
            <w:tcW w:w="1350" w:type="dxa"/>
          </w:tcPr>
          <w:p w:rsidR="0005740D" w:rsidRPr="00795506" w:rsidRDefault="0005740D" w:rsidP="00C61CA9">
            <w:pPr>
              <w:tabs>
                <w:tab w:val="right" w:leader="dot" w:pos="7920"/>
              </w:tabs>
              <w:spacing w:afterLines="10" w:line="264" w:lineRule="auto"/>
              <w:jc w:val="center"/>
              <w:rPr>
                <w:color w:val="000000"/>
                <w:sz w:val="24"/>
              </w:rPr>
            </w:pPr>
            <w:r w:rsidRPr="00795506">
              <w:rPr>
                <w:color w:val="000000"/>
                <w:sz w:val="24"/>
              </w:rPr>
              <w:t>15/11/2018</w:t>
            </w:r>
          </w:p>
        </w:tc>
      </w:tr>
      <w:tr w:rsidR="0005740D" w:rsidRPr="00F52EC0" w:rsidTr="006E1F0D">
        <w:trPr>
          <w:trHeight w:val="633"/>
        </w:trPr>
        <w:tc>
          <w:tcPr>
            <w:tcW w:w="517" w:type="dxa"/>
          </w:tcPr>
          <w:p w:rsidR="0005740D" w:rsidRPr="00795506" w:rsidRDefault="0005740D" w:rsidP="00F52EC0">
            <w:pPr>
              <w:numPr>
                <w:ilvl w:val="0"/>
                <w:numId w:val="3"/>
              </w:numPr>
              <w:rPr>
                <w:color w:val="000000"/>
                <w:sz w:val="24"/>
                <w:lang w:eastAsia="vi-VN"/>
              </w:rPr>
            </w:pPr>
          </w:p>
        </w:tc>
        <w:tc>
          <w:tcPr>
            <w:tcW w:w="900" w:type="dxa"/>
          </w:tcPr>
          <w:p w:rsidR="0005740D" w:rsidRPr="00F52EC0" w:rsidRDefault="0005740D" w:rsidP="00A45466">
            <w:pPr>
              <w:spacing w:afterLines="10" w:line="276" w:lineRule="auto"/>
              <w:ind w:right="-108" w:hanging="18"/>
              <w:jc w:val="center"/>
              <w:rPr>
                <w:sz w:val="24"/>
                <w:lang w:val="nl-NL"/>
              </w:rPr>
            </w:pPr>
            <w:r w:rsidRPr="00F52EC0">
              <w:rPr>
                <w:sz w:val="24"/>
                <w:lang w:val="nl-NL"/>
              </w:rPr>
              <w:t>Thông tư</w:t>
            </w:r>
          </w:p>
        </w:tc>
        <w:tc>
          <w:tcPr>
            <w:tcW w:w="1710" w:type="dxa"/>
            <w:gridSpan w:val="2"/>
          </w:tcPr>
          <w:p w:rsidR="0005740D" w:rsidRPr="00F52EC0" w:rsidRDefault="0005740D" w:rsidP="00A45466">
            <w:pPr>
              <w:pStyle w:val="BodyText"/>
              <w:spacing w:line="276" w:lineRule="auto"/>
              <w:ind w:left="90" w:right="69"/>
              <w:jc w:val="center"/>
              <w:rPr>
                <w:rFonts w:ascii="Times New Roman" w:hAnsi="Times New Roman"/>
                <w:b w:val="0"/>
                <w:sz w:val="24"/>
                <w:szCs w:val="24"/>
                <w:lang w:val="nl-NL"/>
              </w:rPr>
            </w:pPr>
            <w:r w:rsidRPr="00F52EC0">
              <w:rPr>
                <w:rFonts w:ascii="Times New Roman" w:hAnsi="Times New Roman"/>
                <w:b w:val="0"/>
                <w:sz w:val="24"/>
                <w:szCs w:val="24"/>
                <w:lang w:val="nl-NL"/>
              </w:rPr>
              <w:t>12/2016/TT-NHNN ngày 29/6/2016</w:t>
            </w:r>
          </w:p>
        </w:tc>
        <w:tc>
          <w:tcPr>
            <w:tcW w:w="2610" w:type="dxa"/>
          </w:tcPr>
          <w:p w:rsidR="0005740D" w:rsidRPr="00F52EC0" w:rsidRDefault="0005740D" w:rsidP="00F52EC0">
            <w:pPr>
              <w:pStyle w:val="BodyText"/>
              <w:spacing w:line="276" w:lineRule="auto"/>
              <w:ind w:left="90" w:right="69"/>
              <w:jc w:val="both"/>
              <w:rPr>
                <w:rFonts w:ascii="Times New Roman" w:hAnsi="Times New Roman"/>
                <w:b w:val="0"/>
                <w:sz w:val="24"/>
                <w:szCs w:val="24"/>
                <w:lang w:val="nl-NL"/>
              </w:rPr>
            </w:pPr>
            <w:r w:rsidRPr="00F52EC0">
              <w:rPr>
                <w:rFonts w:ascii="Times New Roman" w:hAnsi="Times New Roman"/>
                <w:b w:val="0"/>
                <w:sz w:val="24"/>
                <w:szCs w:val="24"/>
                <w:lang w:val="nl-NL"/>
              </w:rPr>
              <w:t>Hướng dẫn về quản lý ngoại hối đối với hoạt động đầu tư ra nước ngoài</w:t>
            </w:r>
          </w:p>
          <w:p w:rsidR="0005740D" w:rsidRPr="00F52EC0" w:rsidRDefault="0005740D" w:rsidP="00F52EC0">
            <w:pPr>
              <w:spacing w:line="276" w:lineRule="auto"/>
              <w:ind w:left="64" w:right="45"/>
              <w:jc w:val="both"/>
              <w:rPr>
                <w:sz w:val="24"/>
                <w:lang w:val="nl-NL"/>
              </w:rPr>
            </w:pPr>
          </w:p>
        </w:tc>
        <w:tc>
          <w:tcPr>
            <w:tcW w:w="3330" w:type="dxa"/>
          </w:tcPr>
          <w:p w:rsidR="0005740D" w:rsidRPr="00F52EC0" w:rsidRDefault="0005740D" w:rsidP="00D4458B">
            <w:pPr>
              <w:pStyle w:val="BodyText"/>
              <w:spacing w:line="276" w:lineRule="auto"/>
              <w:jc w:val="both"/>
              <w:rPr>
                <w:rFonts w:ascii="Times New Roman" w:hAnsi="Times New Roman"/>
                <w:b w:val="0"/>
                <w:sz w:val="24"/>
                <w:szCs w:val="24"/>
                <w:lang w:val="nl-NL"/>
              </w:rPr>
            </w:pPr>
            <w:r w:rsidRPr="00F52EC0">
              <w:rPr>
                <w:rFonts w:ascii="Times New Roman" w:hAnsi="Times New Roman"/>
                <w:b w:val="0"/>
                <w:sz w:val="24"/>
                <w:lang w:val="nl-NL"/>
              </w:rPr>
              <w:t>K</w:t>
            </w:r>
            <w:r w:rsidRPr="00F52EC0">
              <w:rPr>
                <w:rFonts w:ascii="Times New Roman" w:hAnsi="Times New Roman"/>
                <w:b w:val="0"/>
                <w:sz w:val="24"/>
              </w:rPr>
              <w:t>hoản 2 Điều 28</w:t>
            </w:r>
            <w:r w:rsidRPr="00F52EC0">
              <w:rPr>
                <w:rFonts w:ascii="Times New Roman" w:hAnsi="Times New Roman"/>
                <w:sz w:val="24"/>
                <w:lang w:val="nl-NL"/>
              </w:rPr>
              <w:t xml:space="preserve"> </w:t>
            </w:r>
            <w:r w:rsidRPr="00F52EC0">
              <w:rPr>
                <w:rFonts w:ascii="Times New Roman" w:hAnsi="Times New Roman"/>
                <w:b w:val="0"/>
                <w:sz w:val="24"/>
                <w:lang w:val="nl-NL"/>
              </w:rPr>
              <w:t>b</w:t>
            </w:r>
            <w:r w:rsidRPr="00F52EC0">
              <w:rPr>
                <w:rFonts w:ascii="Times New Roman" w:hAnsi="Times New Roman"/>
                <w:b w:val="0"/>
                <w:sz w:val="24"/>
                <w:szCs w:val="24"/>
                <w:lang w:val="nl-NL"/>
              </w:rPr>
              <w:t xml:space="preserve">ị hết hiệu lực bởi Thông tư số </w:t>
            </w:r>
            <w:r w:rsidRPr="00F52EC0">
              <w:rPr>
                <w:rFonts w:ascii="Times New Roman" w:hAnsi="Times New Roman"/>
                <w:b w:val="0"/>
                <w:sz w:val="24"/>
                <w:szCs w:val="24"/>
                <w:lang w:val="de-DE"/>
              </w:rPr>
              <w:t>31/2018/TT-NHNN ngày 18/12/2018 hướng dẫn về quản lý ngoại hối đối với đầu tư ra nước ngoài trong hoạt động dầu khí</w:t>
            </w:r>
          </w:p>
        </w:tc>
        <w:tc>
          <w:tcPr>
            <w:tcW w:w="1350" w:type="dxa"/>
          </w:tcPr>
          <w:p w:rsidR="0005740D" w:rsidRPr="00F52EC0" w:rsidRDefault="0005740D" w:rsidP="00C61CA9">
            <w:pPr>
              <w:tabs>
                <w:tab w:val="right" w:leader="dot" w:pos="7920"/>
              </w:tabs>
              <w:spacing w:afterLines="10" w:line="264" w:lineRule="auto"/>
              <w:jc w:val="center"/>
              <w:rPr>
                <w:sz w:val="24"/>
                <w:lang w:val="nl-NL"/>
              </w:rPr>
            </w:pPr>
            <w:r w:rsidRPr="00F52EC0">
              <w:rPr>
                <w:sz w:val="24"/>
                <w:lang w:val="nl-NL"/>
              </w:rPr>
              <w:t>01/02/2019</w:t>
            </w:r>
          </w:p>
        </w:tc>
      </w:tr>
      <w:tr w:rsidR="0005740D" w:rsidRPr="00F52EC0" w:rsidTr="006E1F0D">
        <w:trPr>
          <w:trHeight w:val="395"/>
        </w:trPr>
        <w:tc>
          <w:tcPr>
            <w:tcW w:w="517" w:type="dxa"/>
          </w:tcPr>
          <w:p w:rsidR="0005740D" w:rsidRPr="00795506" w:rsidRDefault="0005740D" w:rsidP="00F52EC0">
            <w:pPr>
              <w:ind w:left="284"/>
              <w:rPr>
                <w:color w:val="000000"/>
                <w:sz w:val="24"/>
                <w:lang w:eastAsia="vi-VN"/>
              </w:rPr>
            </w:pPr>
          </w:p>
        </w:tc>
        <w:tc>
          <w:tcPr>
            <w:tcW w:w="9900" w:type="dxa"/>
            <w:gridSpan w:val="6"/>
          </w:tcPr>
          <w:p w:rsidR="0005740D" w:rsidRPr="00795506" w:rsidRDefault="0005740D" w:rsidP="00C61CA9">
            <w:pPr>
              <w:tabs>
                <w:tab w:val="right" w:leader="dot" w:pos="7920"/>
              </w:tabs>
              <w:spacing w:before="120" w:after="120" w:line="264" w:lineRule="auto"/>
              <w:jc w:val="center"/>
              <w:rPr>
                <w:color w:val="000000"/>
                <w:sz w:val="24"/>
              </w:rPr>
            </w:pPr>
            <w:r w:rsidRPr="00795506">
              <w:rPr>
                <w:rStyle w:val="apple-style-span"/>
                <w:b/>
                <w:color w:val="000000"/>
                <w:sz w:val="24"/>
                <w:shd w:val="clear" w:color="auto" w:fill="FFFFFF"/>
                <w:lang w:eastAsia="vi-VN"/>
              </w:rPr>
              <w:t>III. LĨNH VỰC THANH TOÁN</w:t>
            </w:r>
          </w:p>
        </w:tc>
      </w:tr>
      <w:tr w:rsidR="0005740D" w:rsidRPr="00F52EC0" w:rsidTr="006E1F0D">
        <w:trPr>
          <w:trHeight w:val="633"/>
        </w:trPr>
        <w:tc>
          <w:tcPr>
            <w:tcW w:w="517" w:type="dxa"/>
          </w:tcPr>
          <w:p w:rsidR="0005740D" w:rsidRPr="00795506" w:rsidRDefault="0005740D" w:rsidP="00F52EC0">
            <w:pPr>
              <w:numPr>
                <w:ilvl w:val="0"/>
                <w:numId w:val="25"/>
              </w:numPr>
              <w:rPr>
                <w:color w:val="000000"/>
                <w:sz w:val="24"/>
                <w:lang w:eastAsia="vi-VN"/>
              </w:rPr>
            </w:pPr>
          </w:p>
        </w:tc>
        <w:tc>
          <w:tcPr>
            <w:tcW w:w="900" w:type="dxa"/>
          </w:tcPr>
          <w:p w:rsidR="0005740D" w:rsidRPr="00795506" w:rsidRDefault="0005740D" w:rsidP="00A45466">
            <w:pPr>
              <w:spacing w:after="120"/>
              <w:jc w:val="center"/>
              <w:rPr>
                <w:rStyle w:val="vldocrldnamec2"/>
                <w:color w:val="000000"/>
                <w:sz w:val="24"/>
              </w:rPr>
            </w:pPr>
            <w:r w:rsidRPr="00795506">
              <w:rPr>
                <w:color w:val="000000"/>
                <w:sz w:val="24"/>
              </w:rPr>
              <w:t>Nghị định</w:t>
            </w:r>
          </w:p>
        </w:tc>
        <w:tc>
          <w:tcPr>
            <w:tcW w:w="1710" w:type="dxa"/>
            <w:gridSpan w:val="2"/>
          </w:tcPr>
          <w:p w:rsidR="0005740D" w:rsidRPr="00795506" w:rsidRDefault="0005740D" w:rsidP="00A45466">
            <w:pPr>
              <w:spacing w:after="120"/>
              <w:jc w:val="center"/>
              <w:rPr>
                <w:rStyle w:val="vldocrldnamec2"/>
                <w:color w:val="000000"/>
                <w:sz w:val="24"/>
              </w:rPr>
            </w:pPr>
            <w:r w:rsidRPr="00795506">
              <w:rPr>
                <w:color w:val="000000"/>
                <w:sz w:val="24"/>
              </w:rPr>
              <w:t>101/2012/NĐ-CP  ngày 22/11/2012</w:t>
            </w:r>
          </w:p>
        </w:tc>
        <w:tc>
          <w:tcPr>
            <w:tcW w:w="2610" w:type="dxa"/>
          </w:tcPr>
          <w:p w:rsidR="0005740D" w:rsidRPr="00795506" w:rsidRDefault="0005740D" w:rsidP="00F52EC0">
            <w:pPr>
              <w:spacing w:after="120"/>
              <w:jc w:val="both"/>
              <w:rPr>
                <w:rStyle w:val="vldocrldnamec2"/>
                <w:color w:val="000000"/>
                <w:sz w:val="24"/>
              </w:rPr>
            </w:pPr>
            <w:r w:rsidRPr="00795506">
              <w:rPr>
                <w:color w:val="000000"/>
                <w:sz w:val="24"/>
                <w:lang w:eastAsia="vi-VN"/>
              </w:rPr>
              <w:t>Thanh toán không dùng tiền mặt</w:t>
            </w:r>
          </w:p>
        </w:tc>
        <w:tc>
          <w:tcPr>
            <w:tcW w:w="3330" w:type="dxa"/>
          </w:tcPr>
          <w:p w:rsidR="0005740D" w:rsidRPr="00795506" w:rsidRDefault="0005740D" w:rsidP="00644C76">
            <w:pPr>
              <w:spacing w:after="120"/>
              <w:jc w:val="both"/>
              <w:rPr>
                <w:color w:val="000000"/>
                <w:sz w:val="24"/>
              </w:rPr>
            </w:pPr>
            <w:r w:rsidRPr="00795506">
              <w:rPr>
                <w:color w:val="000000"/>
                <w:sz w:val="24"/>
                <w:shd w:val="clear" w:color="auto" w:fill="FFFFFF"/>
              </w:rPr>
              <w:t> Khoản 4, 5, 6, 7, 8 Điều 4, Khoản 1 Điều 8, Khoản 2 Điều 10, Điểm b Khoản 2 Điều 12,  Điểm c Khoản 2 Điều 12, Khoản 3 Điều 14, Điểm a, b, đ, e, g, h Khoản 2 Điều 15,  </w:t>
            </w:r>
            <w:bookmarkStart w:id="19" w:name="dc_13"/>
            <w:r w:rsidRPr="00795506">
              <w:rPr>
                <w:color w:val="000000"/>
                <w:sz w:val="24"/>
                <w:shd w:val="clear" w:color="auto" w:fill="FFFFFF"/>
              </w:rPr>
              <w:t>Điểm đ, e Khoản 2 Điều 16</w:t>
            </w:r>
            <w:bookmarkEnd w:id="19"/>
            <w:r w:rsidRPr="00795506">
              <w:rPr>
                <w:color w:val="000000"/>
                <w:sz w:val="24"/>
                <w:shd w:val="clear" w:color="auto" w:fill="FFFFFF"/>
              </w:rPr>
              <w:t xml:space="preserve"> bị hết hiệu lực bởi Nghị đinh 80/2016/NĐ-CP ngày 01/7/2016 </w:t>
            </w:r>
            <w:r w:rsidRPr="00795506">
              <w:rPr>
                <w:iCs/>
                <w:color w:val="000000"/>
                <w:sz w:val="24"/>
                <w:shd w:val="clear" w:color="auto" w:fill="FFFFFF"/>
              </w:rPr>
              <w:t xml:space="preserve">sửa đổi, bổ sung một số </w:t>
            </w:r>
            <w:r w:rsidR="00644C76" w:rsidRPr="00795506">
              <w:rPr>
                <w:iCs/>
                <w:color w:val="000000"/>
                <w:sz w:val="24"/>
                <w:shd w:val="clear" w:color="auto" w:fill="FFFFFF"/>
              </w:rPr>
              <w:t>đ</w:t>
            </w:r>
            <w:r w:rsidRPr="00795506">
              <w:rPr>
                <w:iCs/>
                <w:color w:val="000000"/>
                <w:sz w:val="24"/>
                <w:shd w:val="clear" w:color="auto" w:fill="FFFFFF"/>
              </w:rPr>
              <w:t>iều của Nghị định số </w:t>
            </w:r>
            <w:hyperlink r:id="rId13" w:tgtFrame="_blank" w:tooltip="Nghị định 101/2012/NĐ-CP" w:history="1">
              <w:r w:rsidRPr="00795506">
                <w:rPr>
                  <w:rStyle w:val="Hyperlink"/>
                  <w:iCs/>
                  <w:color w:val="000000"/>
                  <w:sz w:val="24"/>
                  <w:u w:val="none"/>
                  <w:shd w:val="clear" w:color="auto" w:fill="FFFFFF"/>
                </w:rPr>
                <w:t>101/2012/NĐ-CP</w:t>
              </w:r>
            </w:hyperlink>
            <w:r w:rsidR="00C61CA9" w:rsidRPr="00795506">
              <w:rPr>
                <w:rStyle w:val="Hyperlink"/>
                <w:iCs/>
                <w:color w:val="000000"/>
                <w:sz w:val="24"/>
                <w:u w:val="none"/>
                <w:shd w:val="clear" w:color="auto" w:fill="FFFFFF"/>
              </w:rPr>
              <w:t xml:space="preserve"> </w:t>
            </w:r>
            <w:r w:rsidRPr="00795506">
              <w:rPr>
                <w:iCs/>
                <w:color w:val="000000"/>
                <w:sz w:val="24"/>
                <w:shd w:val="clear" w:color="auto" w:fill="FFFFFF"/>
              </w:rPr>
              <w:t>ngày 22 tháng 11 năm 2012 của Chính phủ về thanh toán không dùng tiền mặt.</w:t>
            </w:r>
          </w:p>
        </w:tc>
        <w:tc>
          <w:tcPr>
            <w:tcW w:w="1350" w:type="dxa"/>
          </w:tcPr>
          <w:p w:rsidR="0005740D" w:rsidRPr="00795506" w:rsidRDefault="0005740D" w:rsidP="00C61CA9">
            <w:pPr>
              <w:spacing w:after="120"/>
              <w:jc w:val="center"/>
              <w:rPr>
                <w:color w:val="000000"/>
                <w:sz w:val="24"/>
              </w:rPr>
            </w:pPr>
            <w:r w:rsidRPr="00795506">
              <w:rPr>
                <w:color w:val="000000"/>
                <w:sz w:val="24"/>
                <w:shd w:val="clear" w:color="auto" w:fill="FFFFFF"/>
              </w:rPr>
              <w:t>01/7/2016</w:t>
            </w:r>
          </w:p>
        </w:tc>
      </w:tr>
      <w:tr w:rsidR="0005740D" w:rsidRPr="00F52EC0" w:rsidTr="006E1F0D">
        <w:trPr>
          <w:trHeight w:val="633"/>
        </w:trPr>
        <w:tc>
          <w:tcPr>
            <w:tcW w:w="517" w:type="dxa"/>
          </w:tcPr>
          <w:p w:rsidR="0005740D" w:rsidRPr="00795506" w:rsidRDefault="0005740D" w:rsidP="00F52EC0">
            <w:pPr>
              <w:numPr>
                <w:ilvl w:val="0"/>
                <w:numId w:val="25"/>
              </w:numPr>
              <w:rPr>
                <w:color w:val="000000"/>
                <w:sz w:val="24"/>
                <w:lang w:eastAsia="vi-VN"/>
              </w:rPr>
            </w:pPr>
          </w:p>
        </w:tc>
        <w:tc>
          <w:tcPr>
            <w:tcW w:w="900" w:type="dxa"/>
          </w:tcPr>
          <w:p w:rsidR="0005740D" w:rsidRPr="00795506" w:rsidRDefault="0005740D" w:rsidP="00A45466">
            <w:pPr>
              <w:jc w:val="center"/>
              <w:rPr>
                <w:color w:val="000000"/>
                <w:sz w:val="24"/>
                <w:lang w:eastAsia="vi-VN"/>
              </w:rPr>
            </w:pPr>
            <w:r w:rsidRPr="00795506">
              <w:rPr>
                <w:color w:val="000000"/>
                <w:sz w:val="24"/>
                <w:lang w:eastAsia="vi-VN"/>
              </w:rPr>
              <w:t>Quyết định</w:t>
            </w:r>
          </w:p>
        </w:tc>
        <w:tc>
          <w:tcPr>
            <w:tcW w:w="1710" w:type="dxa"/>
            <w:gridSpan w:val="2"/>
          </w:tcPr>
          <w:p w:rsidR="0005740D" w:rsidRPr="00795506" w:rsidRDefault="0005740D" w:rsidP="00A45466">
            <w:pPr>
              <w:ind w:right="-108" w:hanging="18"/>
              <w:jc w:val="center"/>
              <w:rPr>
                <w:color w:val="000000"/>
                <w:sz w:val="24"/>
                <w:lang w:eastAsia="vi-VN"/>
              </w:rPr>
            </w:pPr>
            <w:r w:rsidRPr="00795506">
              <w:rPr>
                <w:color w:val="000000"/>
                <w:sz w:val="24"/>
                <w:lang w:eastAsia="vi-VN"/>
              </w:rPr>
              <w:t>1557/2001/QĐ</w:t>
            </w:r>
          </w:p>
          <w:p w:rsidR="0005740D" w:rsidRPr="00795506" w:rsidRDefault="0005740D" w:rsidP="00A45466">
            <w:pPr>
              <w:ind w:right="-108" w:hanging="18"/>
              <w:jc w:val="center"/>
              <w:rPr>
                <w:color w:val="000000"/>
                <w:sz w:val="24"/>
                <w:lang w:eastAsia="vi-VN"/>
              </w:rPr>
            </w:pPr>
            <w:r w:rsidRPr="00795506">
              <w:rPr>
                <w:color w:val="000000"/>
                <w:sz w:val="24"/>
                <w:lang w:eastAsia="vi-VN"/>
              </w:rPr>
              <w:t>-NHNN ngày 14/12/2001</w:t>
            </w:r>
          </w:p>
        </w:tc>
        <w:tc>
          <w:tcPr>
            <w:tcW w:w="2610" w:type="dxa"/>
          </w:tcPr>
          <w:p w:rsidR="0005740D" w:rsidRPr="00795506" w:rsidRDefault="0005740D" w:rsidP="00F52EC0">
            <w:pPr>
              <w:jc w:val="both"/>
              <w:rPr>
                <w:color w:val="000000"/>
                <w:sz w:val="24"/>
                <w:lang w:eastAsia="vi-VN"/>
              </w:rPr>
            </w:pPr>
            <w:r w:rsidRPr="00795506">
              <w:rPr>
                <w:color w:val="000000"/>
                <w:sz w:val="24"/>
                <w:lang w:eastAsia="vi-VN"/>
              </w:rPr>
              <w:t>Ban hành Quy chế thanh toán bù trừ điện tử liên ngân hàng</w:t>
            </w:r>
          </w:p>
        </w:tc>
        <w:tc>
          <w:tcPr>
            <w:tcW w:w="3330" w:type="dxa"/>
          </w:tcPr>
          <w:p w:rsidR="0005740D" w:rsidRPr="00795506" w:rsidRDefault="0005740D" w:rsidP="00F52EC0">
            <w:pPr>
              <w:jc w:val="both"/>
              <w:rPr>
                <w:color w:val="000000"/>
                <w:sz w:val="24"/>
                <w:lang w:eastAsia="vi-VN"/>
              </w:rPr>
            </w:pPr>
            <w:r w:rsidRPr="00795506">
              <w:rPr>
                <w:color w:val="000000"/>
                <w:sz w:val="24"/>
                <w:lang w:eastAsia="vi-VN"/>
              </w:rPr>
              <w:t xml:space="preserve">Bị sửa đổi, bổ sung bởi Quyết định </w:t>
            </w:r>
            <w:r w:rsidR="0005469B" w:rsidRPr="00795506">
              <w:rPr>
                <w:color w:val="000000"/>
                <w:sz w:val="24"/>
                <w:lang w:eastAsia="vi-VN"/>
              </w:rPr>
              <w:t xml:space="preserve">số </w:t>
            </w:r>
            <w:r w:rsidRPr="00795506">
              <w:rPr>
                <w:color w:val="000000"/>
                <w:sz w:val="24"/>
                <w:lang w:eastAsia="vi-VN"/>
              </w:rPr>
              <w:t>456/2003/QĐ-NHNN ngày 12/5/2003 về việc sửa đổi, bổ sung khoản 1, điều 1 " Quy chế thanh toán bù trừ  điện tử liên Ngân hàng"  ban hành kèm theo Quyết định số 1557/2001/QĐ-NHNN ngày 14/12/2001 của Thống đốc Ngân hàng Nhà nước</w:t>
            </w:r>
          </w:p>
        </w:tc>
        <w:tc>
          <w:tcPr>
            <w:tcW w:w="1350" w:type="dxa"/>
          </w:tcPr>
          <w:p w:rsidR="0005740D" w:rsidRPr="00795506" w:rsidRDefault="0005740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18/6/2003</w:t>
            </w:r>
          </w:p>
        </w:tc>
      </w:tr>
      <w:tr w:rsidR="0005740D" w:rsidRPr="00F52EC0" w:rsidTr="006E1F0D">
        <w:trPr>
          <w:trHeight w:val="413"/>
        </w:trPr>
        <w:tc>
          <w:tcPr>
            <w:tcW w:w="517" w:type="dxa"/>
          </w:tcPr>
          <w:p w:rsidR="0005740D" w:rsidRPr="00795506" w:rsidRDefault="0005740D" w:rsidP="00F52EC0">
            <w:pPr>
              <w:numPr>
                <w:ilvl w:val="0"/>
                <w:numId w:val="25"/>
              </w:numPr>
              <w:rPr>
                <w:color w:val="000000"/>
                <w:sz w:val="24"/>
                <w:lang w:eastAsia="vi-VN"/>
              </w:rPr>
            </w:pPr>
          </w:p>
        </w:tc>
        <w:tc>
          <w:tcPr>
            <w:tcW w:w="900" w:type="dxa"/>
          </w:tcPr>
          <w:p w:rsidR="0005740D" w:rsidRPr="00795506" w:rsidRDefault="0005740D" w:rsidP="00A45466">
            <w:pPr>
              <w:jc w:val="center"/>
              <w:rPr>
                <w:color w:val="000000"/>
                <w:sz w:val="24"/>
                <w:lang w:eastAsia="vi-VN"/>
              </w:rPr>
            </w:pPr>
            <w:r w:rsidRPr="00795506">
              <w:rPr>
                <w:color w:val="000000"/>
                <w:sz w:val="24"/>
                <w:lang w:eastAsia="vi-VN"/>
              </w:rPr>
              <w:t>Quyết định</w:t>
            </w:r>
          </w:p>
        </w:tc>
        <w:tc>
          <w:tcPr>
            <w:tcW w:w="1710" w:type="dxa"/>
            <w:gridSpan w:val="2"/>
          </w:tcPr>
          <w:p w:rsidR="0005740D" w:rsidRPr="00795506" w:rsidRDefault="0005740D" w:rsidP="00A45466">
            <w:pPr>
              <w:jc w:val="center"/>
              <w:rPr>
                <w:color w:val="000000"/>
                <w:sz w:val="24"/>
                <w:lang w:eastAsia="vi-VN"/>
              </w:rPr>
            </w:pPr>
            <w:r w:rsidRPr="00795506">
              <w:rPr>
                <w:color w:val="000000"/>
                <w:sz w:val="24"/>
                <w:lang w:eastAsia="vi-VN"/>
              </w:rPr>
              <w:t>457/2003/QĐ-NHNN ngày 12/05/2003</w:t>
            </w:r>
          </w:p>
        </w:tc>
        <w:tc>
          <w:tcPr>
            <w:tcW w:w="2610" w:type="dxa"/>
          </w:tcPr>
          <w:p w:rsidR="0005740D" w:rsidRPr="00795506" w:rsidRDefault="0005740D" w:rsidP="00F52EC0">
            <w:pPr>
              <w:jc w:val="both"/>
              <w:rPr>
                <w:color w:val="000000"/>
                <w:sz w:val="24"/>
                <w:lang w:eastAsia="vi-VN"/>
              </w:rPr>
            </w:pPr>
            <w:r w:rsidRPr="00795506">
              <w:rPr>
                <w:color w:val="000000"/>
                <w:sz w:val="24"/>
                <w:lang w:eastAsia="vi-VN"/>
              </w:rPr>
              <w:t>Ban hành Quy trình kỹ thuật nghiệp vụ thanh toán bù trừ điện tử liên ngân hàng</w:t>
            </w:r>
          </w:p>
        </w:tc>
        <w:tc>
          <w:tcPr>
            <w:tcW w:w="3330" w:type="dxa"/>
          </w:tcPr>
          <w:p w:rsidR="0005740D" w:rsidRPr="00795506" w:rsidRDefault="0005740D" w:rsidP="00F52EC0">
            <w:pPr>
              <w:jc w:val="both"/>
              <w:rPr>
                <w:color w:val="000000"/>
                <w:sz w:val="24"/>
                <w:lang w:eastAsia="vi-VN"/>
              </w:rPr>
            </w:pPr>
            <w:r w:rsidRPr="00795506">
              <w:rPr>
                <w:color w:val="000000"/>
                <w:sz w:val="24"/>
                <w:lang w:eastAsia="vi-VN"/>
              </w:rPr>
              <w:t>Bị sửa đổi, bổ sung bởi Thông tư 23/2011/TT-NHNN ngày 31/8/2011 thực thi phương án đơn giản hoá thủ tục hành chính lĩnh vực hoạt động thanh toán và các lĩnh vực khác theo nghị quyết của Chính phủ về đơn giản hoá thủ tục hành chính thuộc phạm vi chức năng quản lý của Ngân hàng Nhà nước Việt Nam</w:t>
            </w:r>
          </w:p>
        </w:tc>
        <w:tc>
          <w:tcPr>
            <w:tcW w:w="1350" w:type="dxa"/>
          </w:tcPr>
          <w:p w:rsidR="0005740D" w:rsidRPr="00795506" w:rsidRDefault="0005740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14/10/2011</w:t>
            </w:r>
          </w:p>
        </w:tc>
      </w:tr>
      <w:tr w:rsidR="0005740D" w:rsidRPr="00F52EC0" w:rsidTr="006E1F0D">
        <w:trPr>
          <w:trHeight w:val="633"/>
        </w:trPr>
        <w:tc>
          <w:tcPr>
            <w:tcW w:w="517" w:type="dxa"/>
          </w:tcPr>
          <w:p w:rsidR="0005740D" w:rsidRPr="00795506" w:rsidRDefault="0005740D" w:rsidP="00F52EC0">
            <w:pPr>
              <w:numPr>
                <w:ilvl w:val="0"/>
                <w:numId w:val="25"/>
              </w:numPr>
              <w:rPr>
                <w:color w:val="000000"/>
                <w:sz w:val="24"/>
                <w:lang w:eastAsia="vi-VN"/>
              </w:rPr>
            </w:pPr>
          </w:p>
        </w:tc>
        <w:tc>
          <w:tcPr>
            <w:tcW w:w="900" w:type="dxa"/>
          </w:tcPr>
          <w:p w:rsidR="0005740D" w:rsidRPr="00795506" w:rsidRDefault="0005740D" w:rsidP="00A45466">
            <w:pPr>
              <w:jc w:val="center"/>
              <w:rPr>
                <w:color w:val="000000"/>
                <w:sz w:val="24"/>
                <w:lang w:eastAsia="vi-VN"/>
              </w:rPr>
            </w:pPr>
            <w:r w:rsidRPr="00795506">
              <w:rPr>
                <w:color w:val="000000"/>
                <w:sz w:val="24"/>
                <w:lang w:eastAsia="vi-VN"/>
              </w:rPr>
              <w:t>Quyết định</w:t>
            </w:r>
          </w:p>
        </w:tc>
        <w:tc>
          <w:tcPr>
            <w:tcW w:w="1710" w:type="dxa"/>
            <w:gridSpan w:val="2"/>
          </w:tcPr>
          <w:p w:rsidR="0005740D" w:rsidRPr="00795506" w:rsidRDefault="0005740D" w:rsidP="00A45466">
            <w:pPr>
              <w:jc w:val="center"/>
              <w:rPr>
                <w:color w:val="000000"/>
                <w:sz w:val="24"/>
                <w:lang w:eastAsia="vi-VN"/>
              </w:rPr>
            </w:pPr>
            <w:r w:rsidRPr="00795506">
              <w:rPr>
                <w:color w:val="000000"/>
                <w:sz w:val="24"/>
                <w:lang w:eastAsia="vi-VN"/>
              </w:rPr>
              <w:t>38/2007/QĐ-NHNN ngày 30/10/2007</w:t>
            </w:r>
          </w:p>
        </w:tc>
        <w:tc>
          <w:tcPr>
            <w:tcW w:w="2610" w:type="dxa"/>
          </w:tcPr>
          <w:p w:rsidR="0005740D" w:rsidRPr="00795506" w:rsidRDefault="0005740D" w:rsidP="00F52EC0">
            <w:pPr>
              <w:jc w:val="both"/>
              <w:rPr>
                <w:color w:val="000000"/>
                <w:sz w:val="24"/>
                <w:lang w:eastAsia="vi-VN"/>
              </w:rPr>
            </w:pPr>
            <w:r w:rsidRPr="00795506">
              <w:rPr>
                <w:color w:val="000000"/>
                <w:sz w:val="24"/>
                <w:lang w:eastAsia="vi-VN"/>
              </w:rPr>
              <w:t>Ban hành Quy chế cấp, sử dụng và quản lý mã tổ chức phát hành thẻ ngân hàng</w:t>
            </w:r>
          </w:p>
        </w:tc>
        <w:tc>
          <w:tcPr>
            <w:tcW w:w="3330" w:type="dxa"/>
          </w:tcPr>
          <w:p w:rsidR="0005740D" w:rsidRPr="00795506" w:rsidRDefault="0005740D" w:rsidP="00F52EC0">
            <w:pPr>
              <w:jc w:val="both"/>
              <w:rPr>
                <w:color w:val="000000"/>
                <w:sz w:val="24"/>
                <w:lang w:eastAsia="vi-VN"/>
              </w:rPr>
            </w:pPr>
            <w:r w:rsidRPr="00795506">
              <w:rPr>
                <w:color w:val="000000"/>
                <w:sz w:val="24"/>
                <w:lang w:eastAsia="vi-VN"/>
              </w:rPr>
              <w:t>Bị sửa đổi, bổ sung bởi Thông tư 23/2011/TT-NHNN ngày 31/8/2011 của Ngân hàng Nhà nước về việc thực thi phương án đơn giản hoá thủ tục hành chính lĩnh vực hoạt động thanh toán và các lĩnh vực khác theo nghị quyết của Chính phủ về đơn giản hoá thủ tục hành chính thuộc phạm vi chức năng quản lý của Ngân hàng Nhà nước Việt Nam</w:t>
            </w:r>
          </w:p>
        </w:tc>
        <w:tc>
          <w:tcPr>
            <w:tcW w:w="1350" w:type="dxa"/>
          </w:tcPr>
          <w:p w:rsidR="0005740D" w:rsidRPr="00795506" w:rsidRDefault="0005740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14/10/2011</w:t>
            </w:r>
          </w:p>
        </w:tc>
      </w:tr>
      <w:tr w:rsidR="0005740D" w:rsidRPr="00F52EC0" w:rsidTr="006E1F0D">
        <w:trPr>
          <w:trHeight w:val="633"/>
        </w:trPr>
        <w:tc>
          <w:tcPr>
            <w:tcW w:w="517" w:type="dxa"/>
            <w:vMerge w:val="restart"/>
          </w:tcPr>
          <w:p w:rsidR="0005740D" w:rsidRPr="00795506" w:rsidRDefault="0005740D" w:rsidP="00F52EC0">
            <w:pPr>
              <w:numPr>
                <w:ilvl w:val="0"/>
                <w:numId w:val="25"/>
              </w:numPr>
              <w:rPr>
                <w:color w:val="000000"/>
                <w:sz w:val="24"/>
                <w:lang w:eastAsia="vi-VN"/>
              </w:rPr>
            </w:pPr>
          </w:p>
        </w:tc>
        <w:tc>
          <w:tcPr>
            <w:tcW w:w="900" w:type="dxa"/>
            <w:vMerge w:val="restart"/>
          </w:tcPr>
          <w:p w:rsidR="0005740D" w:rsidRPr="00795506" w:rsidRDefault="0005740D" w:rsidP="00A45466">
            <w:pPr>
              <w:spacing w:after="120"/>
              <w:jc w:val="center"/>
              <w:rPr>
                <w:color w:val="000000"/>
                <w:sz w:val="24"/>
              </w:rPr>
            </w:pPr>
            <w:r w:rsidRPr="00795506">
              <w:rPr>
                <w:rStyle w:val="vldocrldnamec2"/>
                <w:color w:val="000000"/>
                <w:sz w:val="24"/>
              </w:rPr>
              <w:t>Thông tư</w:t>
            </w:r>
          </w:p>
        </w:tc>
        <w:tc>
          <w:tcPr>
            <w:tcW w:w="1710" w:type="dxa"/>
            <w:gridSpan w:val="2"/>
            <w:vMerge w:val="restart"/>
          </w:tcPr>
          <w:p w:rsidR="0005740D" w:rsidRPr="00795506" w:rsidRDefault="0005740D" w:rsidP="00A45466">
            <w:pPr>
              <w:spacing w:after="120"/>
              <w:jc w:val="center"/>
              <w:rPr>
                <w:color w:val="000000"/>
                <w:sz w:val="24"/>
              </w:rPr>
            </w:pPr>
            <w:r w:rsidRPr="00795506">
              <w:rPr>
                <w:rStyle w:val="vldocrldnamec2"/>
                <w:color w:val="000000"/>
                <w:sz w:val="24"/>
              </w:rPr>
              <w:t>23/2011/TT-NHNN ngày 31/8/2011</w:t>
            </w:r>
          </w:p>
        </w:tc>
        <w:tc>
          <w:tcPr>
            <w:tcW w:w="2610" w:type="dxa"/>
            <w:vMerge w:val="restart"/>
          </w:tcPr>
          <w:p w:rsidR="0005740D" w:rsidRPr="00795506" w:rsidRDefault="0005740D" w:rsidP="00F52EC0">
            <w:pPr>
              <w:spacing w:after="120"/>
              <w:jc w:val="both"/>
              <w:rPr>
                <w:color w:val="000000"/>
                <w:sz w:val="24"/>
              </w:rPr>
            </w:pPr>
            <w:r w:rsidRPr="00795506">
              <w:rPr>
                <w:rStyle w:val="vldocrldnamec2"/>
                <w:color w:val="000000"/>
                <w:sz w:val="24"/>
              </w:rPr>
              <w:t xml:space="preserve">Thực thi phương án đơn giản </w:t>
            </w:r>
            <w:r w:rsidRPr="00795506">
              <w:rPr>
                <w:rStyle w:val="vldocrldnamec2"/>
                <w:color w:val="000000"/>
                <w:sz w:val="24"/>
                <w:shd w:val="clear" w:color="auto" w:fill="FFFFFF"/>
              </w:rPr>
              <w:t>hóa</w:t>
            </w:r>
            <w:r w:rsidRPr="00795506">
              <w:rPr>
                <w:rStyle w:val="vldocrldnamec2"/>
                <w:color w:val="000000"/>
                <w:sz w:val="24"/>
              </w:rPr>
              <w:t xml:space="preserve"> thủ tục hành chính lĩnh vực hoạt động thanh toán và các lĩnh vực khác theo Nghị quyết của Chính phủ về đơn giản </w:t>
            </w:r>
            <w:r w:rsidRPr="00795506">
              <w:rPr>
                <w:rStyle w:val="vldocrldnamec2"/>
                <w:color w:val="000000"/>
                <w:sz w:val="24"/>
                <w:shd w:val="clear" w:color="auto" w:fill="FFFFFF"/>
              </w:rPr>
              <w:t>hóa</w:t>
            </w:r>
            <w:r w:rsidRPr="00795506">
              <w:rPr>
                <w:rStyle w:val="vldocrldnamec2"/>
                <w:color w:val="000000"/>
                <w:sz w:val="24"/>
              </w:rPr>
              <w:t xml:space="preserve"> thủ tục hành chính thuộc phạm vi chức năng quản lý của Ngân hàng Nhà nước Việt Nam   </w:t>
            </w:r>
          </w:p>
        </w:tc>
        <w:tc>
          <w:tcPr>
            <w:tcW w:w="3330" w:type="dxa"/>
          </w:tcPr>
          <w:p w:rsidR="0005740D" w:rsidRPr="00795506" w:rsidRDefault="0005740D" w:rsidP="00F52EC0">
            <w:pPr>
              <w:spacing w:after="120"/>
              <w:jc w:val="both"/>
              <w:rPr>
                <w:color w:val="000000"/>
                <w:sz w:val="24"/>
              </w:rPr>
            </w:pPr>
            <w:r w:rsidRPr="00795506">
              <w:rPr>
                <w:color w:val="000000"/>
                <w:sz w:val="24"/>
                <w:lang w:eastAsia="vi-VN"/>
              </w:rPr>
              <w:t>Điều 4 bị hết hiệu lực bởi</w:t>
            </w:r>
            <w:r w:rsidRPr="00795506">
              <w:rPr>
                <w:color w:val="000000"/>
                <w:sz w:val="24"/>
              </w:rPr>
              <w:t xml:space="preserve"> Thông tư số 23/2014/TT-NHNN ngày 19/8/2014 hướng dẫn việc mở và sử dụng tài khoản thanh toán tại tổ chức cung ứng dịch vụ thanh toán </w:t>
            </w:r>
          </w:p>
        </w:tc>
        <w:tc>
          <w:tcPr>
            <w:tcW w:w="1350" w:type="dxa"/>
          </w:tcPr>
          <w:p w:rsidR="0005740D" w:rsidRPr="00795506" w:rsidRDefault="0005740D" w:rsidP="00C61CA9">
            <w:pPr>
              <w:spacing w:after="120"/>
              <w:jc w:val="center"/>
              <w:rPr>
                <w:color w:val="000000"/>
                <w:sz w:val="24"/>
              </w:rPr>
            </w:pPr>
            <w:r w:rsidRPr="00795506">
              <w:rPr>
                <w:color w:val="000000"/>
                <w:sz w:val="24"/>
              </w:rPr>
              <w:t>15/10/2014</w:t>
            </w:r>
          </w:p>
        </w:tc>
      </w:tr>
      <w:tr w:rsidR="0005740D" w:rsidRPr="00F52EC0" w:rsidTr="006E1F0D">
        <w:trPr>
          <w:trHeight w:val="633"/>
        </w:trPr>
        <w:tc>
          <w:tcPr>
            <w:tcW w:w="517" w:type="dxa"/>
            <w:vMerge/>
          </w:tcPr>
          <w:p w:rsidR="0005740D" w:rsidRPr="00795506" w:rsidRDefault="0005740D" w:rsidP="00F52EC0">
            <w:pPr>
              <w:numPr>
                <w:ilvl w:val="0"/>
                <w:numId w:val="25"/>
              </w:numPr>
              <w:rPr>
                <w:color w:val="000000"/>
                <w:sz w:val="24"/>
                <w:lang w:eastAsia="vi-VN"/>
              </w:rPr>
            </w:pPr>
          </w:p>
        </w:tc>
        <w:tc>
          <w:tcPr>
            <w:tcW w:w="900" w:type="dxa"/>
            <w:vMerge/>
          </w:tcPr>
          <w:p w:rsidR="0005740D" w:rsidRPr="00795506" w:rsidRDefault="0005740D" w:rsidP="00A45466">
            <w:pPr>
              <w:spacing w:after="120"/>
              <w:jc w:val="center"/>
              <w:rPr>
                <w:rStyle w:val="vldocrldnamec2"/>
                <w:color w:val="000000"/>
                <w:sz w:val="24"/>
              </w:rPr>
            </w:pPr>
          </w:p>
        </w:tc>
        <w:tc>
          <w:tcPr>
            <w:tcW w:w="1710" w:type="dxa"/>
            <w:gridSpan w:val="2"/>
            <w:vMerge/>
          </w:tcPr>
          <w:p w:rsidR="0005740D" w:rsidRPr="00795506" w:rsidRDefault="0005740D" w:rsidP="00A45466">
            <w:pPr>
              <w:spacing w:after="120"/>
              <w:jc w:val="center"/>
              <w:rPr>
                <w:rStyle w:val="vldocrldnamec2"/>
                <w:color w:val="000000"/>
                <w:sz w:val="24"/>
              </w:rPr>
            </w:pPr>
          </w:p>
        </w:tc>
        <w:tc>
          <w:tcPr>
            <w:tcW w:w="2610" w:type="dxa"/>
            <w:vMerge/>
          </w:tcPr>
          <w:p w:rsidR="0005740D" w:rsidRPr="00795506" w:rsidRDefault="0005740D" w:rsidP="00F52EC0">
            <w:pPr>
              <w:spacing w:after="120"/>
              <w:jc w:val="both"/>
              <w:rPr>
                <w:rStyle w:val="vldocrldnamec2"/>
                <w:color w:val="000000"/>
                <w:sz w:val="24"/>
              </w:rPr>
            </w:pPr>
          </w:p>
        </w:tc>
        <w:tc>
          <w:tcPr>
            <w:tcW w:w="3330" w:type="dxa"/>
          </w:tcPr>
          <w:p w:rsidR="0005740D" w:rsidRPr="00795506" w:rsidRDefault="0005740D" w:rsidP="006011C8">
            <w:pPr>
              <w:spacing w:after="120"/>
              <w:jc w:val="both"/>
              <w:rPr>
                <w:color w:val="000000"/>
                <w:sz w:val="24"/>
                <w:lang w:eastAsia="vi-VN"/>
              </w:rPr>
            </w:pPr>
            <w:r w:rsidRPr="00795506">
              <w:rPr>
                <w:color w:val="000000"/>
                <w:sz w:val="24"/>
                <w:lang w:eastAsia="vi-VN"/>
              </w:rPr>
              <w:t xml:space="preserve">Điều 6 bị hết hiệu lực bởi thông tư số 37/2016/TT-NHNN ngày 30/12/2016 </w:t>
            </w:r>
            <w:r w:rsidRPr="00795506">
              <w:rPr>
                <w:iCs/>
                <w:color w:val="000000"/>
                <w:sz w:val="24"/>
                <w:shd w:val="clear" w:color="auto" w:fill="FFFFFF"/>
              </w:rPr>
              <w:t xml:space="preserve">quy định về việc quản lý, vận hành và sử dụng Hệ thống Thanh toán điện tử liên ngân hàng Quốc gia (Đã được sửa đổi, bổ sung bởi </w:t>
            </w:r>
            <w:r w:rsidRPr="00795506">
              <w:rPr>
                <w:color w:val="000000"/>
                <w:sz w:val="24"/>
              </w:rPr>
              <w:t xml:space="preserve">Thông tư số </w:t>
            </w:r>
            <w:r w:rsidRPr="00F52EC0">
              <w:rPr>
                <w:color w:val="222222"/>
                <w:sz w:val="24"/>
              </w:rPr>
              <w:t xml:space="preserve">21/2018/TT-NHNN ngày 31/8/2018 </w:t>
            </w:r>
            <w:r w:rsidRPr="00795506">
              <w:rPr>
                <w:iCs/>
                <w:color w:val="000000"/>
                <w:sz w:val="24"/>
                <w:shd w:val="clear" w:color="auto" w:fill="FFFFFF"/>
              </w:rPr>
              <w:t>sửa đổi, bổ sung một số điều của Thông tư số </w:t>
            </w:r>
            <w:hyperlink r:id="rId14" w:tgtFrame="_blank" w:tooltip="Thông tư 37/2016/TT-NHNN" w:history="1">
              <w:r w:rsidRPr="00795506">
                <w:rPr>
                  <w:rStyle w:val="Hyperlink"/>
                  <w:iCs/>
                  <w:color w:val="000000"/>
                  <w:sz w:val="24"/>
                  <w:u w:val="none"/>
                  <w:shd w:val="clear" w:color="auto" w:fill="FFFFFF"/>
                </w:rPr>
                <w:t>37/2016/TT-NHNN</w:t>
              </w:r>
            </w:hyperlink>
            <w:r w:rsidRPr="00795506">
              <w:rPr>
                <w:iCs/>
                <w:color w:val="000000"/>
                <w:sz w:val="24"/>
                <w:shd w:val="clear" w:color="auto" w:fill="FFFFFF"/>
              </w:rPr>
              <w:t> ngày 30 tháng 12 năm 2016 của Thống đốc Ngân hàng Nhà nước Việt Nam quy định về việc quản lý, vận hành và sử dụng Hệ thống Thanh toán điện tử liên ngân hàng Quốc gia</w:t>
            </w:r>
            <w:r w:rsidR="006011C8" w:rsidRPr="00795506">
              <w:rPr>
                <w:iCs/>
                <w:color w:val="000000"/>
                <w:sz w:val="24"/>
                <w:shd w:val="clear" w:color="auto" w:fill="FFFFFF"/>
              </w:rPr>
              <w:t>)</w:t>
            </w:r>
          </w:p>
        </w:tc>
        <w:tc>
          <w:tcPr>
            <w:tcW w:w="1350" w:type="dxa"/>
          </w:tcPr>
          <w:p w:rsidR="0005740D" w:rsidRPr="00795506" w:rsidRDefault="0005740D" w:rsidP="00C61CA9">
            <w:pPr>
              <w:spacing w:after="120"/>
              <w:jc w:val="center"/>
              <w:rPr>
                <w:color w:val="000000"/>
                <w:sz w:val="24"/>
              </w:rPr>
            </w:pPr>
            <w:r w:rsidRPr="00795506">
              <w:rPr>
                <w:color w:val="000000"/>
                <w:sz w:val="24"/>
              </w:rPr>
              <w:t>01/11/2019</w:t>
            </w:r>
          </w:p>
        </w:tc>
      </w:tr>
      <w:tr w:rsidR="0005740D" w:rsidRPr="00F52EC0" w:rsidTr="006E1F0D">
        <w:trPr>
          <w:trHeight w:val="633"/>
        </w:trPr>
        <w:tc>
          <w:tcPr>
            <w:tcW w:w="517" w:type="dxa"/>
            <w:vMerge/>
          </w:tcPr>
          <w:p w:rsidR="0005740D" w:rsidRPr="00795506" w:rsidRDefault="0005740D" w:rsidP="00F52EC0">
            <w:pPr>
              <w:numPr>
                <w:ilvl w:val="0"/>
                <w:numId w:val="25"/>
              </w:numPr>
              <w:rPr>
                <w:color w:val="000000"/>
                <w:sz w:val="24"/>
                <w:lang w:eastAsia="vi-VN"/>
              </w:rPr>
            </w:pPr>
          </w:p>
        </w:tc>
        <w:tc>
          <w:tcPr>
            <w:tcW w:w="900" w:type="dxa"/>
            <w:vMerge/>
          </w:tcPr>
          <w:p w:rsidR="0005740D" w:rsidRPr="00795506" w:rsidRDefault="0005740D" w:rsidP="00A45466">
            <w:pPr>
              <w:spacing w:after="120"/>
              <w:jc w:val="center"/>
              <w:rPr>
                <w:rStyle w:val="vldocrldnamec2"/>
                <w:color w:val="000000"/>
                <w:sz w:val="24"/>
              </w:rPr>
            </w:pPr>
          </w:p>
        </w:tc>
        <w:tc>
          <w:tcPr>
            <w:tcW w:w="1710" w:type="dxa"/>
            <w:gridSpan w:val="2"/>
            <w:vMerge/>
          </w:tcPr>
          <w:p w:rsidR="0005740D" w:rsidRPr="00795506" w:rsidRDefault="0005740D" w:rsidP="00A45466">
            <w:pPr>
              <w:spacing w:after="120"/>
              <w:jc w:val="center"/>
              <w:rPr>
                <w:rStyle w:val="vldocrldnamec2"/>
                <w:color w:val="000000"/>
                <w:sz w:val="24"/>
              </w:rPr>
            </w:pPr>
          </w:p>
        </w:tc>
        <w:tc>
          <w:tcPr>
            <w:tcW w:w="2610" w:type="dxa"/>
            <w:vMerge/>
          </w:tcPr>
          <w:p w:rsidR="0005740D" w:rsidRPr="00795506" w:rsidRDefault="0005740D" w:rsidP="00F52EC0">
            <w:pPr>
              <w:spacing w:after="120"/>
              <w:jc w:val="both"/>
              <w:rPr>
                <w:rStyle w:val="vldocrldnamec2"/>
                <w:color w:val="000000"/>
                <w:sz w:val="24"/>
              </w:rPr>
            </w:pPr>
          </w:p>
        </w:tc>
        <w:tc>
          <w:tcPr>
            <w:tcW w:w="3330" w:type="dxa"/>
          </w:tcPr>
          <w:p w:rsidR="0005740D" w:rsidRPr="00795506" w:rsidRDefault="0005740D" w:rsidP="00F52EC0">
            <w:pPr>
              <w:pStyle w:val="nqtitle"/>
              <w:jc w:val="both"/>
              <w:rPr>
                <w:color w:val="000000"/>
              </w:rPr>
            </w:pPr>
            <w:r w:rsidRPr="00795506">
              <w:rPr>
                <w:color w:val="000000"/>
              </w:rPr>
              <w:t>Điều 7 bị thay thế bởi Thông tư số 17/2015/TT-NHNN ngày 21/10/2015 quy định về hệ thống mã ngân hàng dùng trong hoạt động, nghiệp vụ ngân hàng</w:t>
            </w:r>
          </w:p>
        </w:tc>
        <w:tc>
          <w:tcPr>
            <w:tcW w:w="1350" w:type="dxa"/>
          </w:tcPr>
          <w:p w:rsidR="0005740D" w:rsidRPr="00795506" w:rsidRDefault="0005740D" w:rsidP="00C61CA9">
            <w:pPr>
              <w:spacing w:after="120"/>
              <w:jc w:val="center"/>
              <w:rPr>
                <w:color w:val="000000"/>
                <w:sz w:val="24"/>
              </w:rPr>
            </w:pPr>
            <w:r w:rsidRPr="00795506">
              <w:rPr>
                <w:color w:val="000000"/>
                <w:sz w:val="24"/>
              </w:rPr>
              <w:t>01/7/2016</w:t>
            </w:r>
          </w:p>
        </w:tc>
      </w:tr>
      <w:tr w:rsidR="0005740D" w:rsidRPr="00F52EC0" w:rsidTr="006E1F0D">
        <w:trPr>
          <w:trHeight w:val="633"/>
        </w:trPr>
        <w:tc>
          <w:tcPr>
            <w:tcW w:w="517" w:type="dxa"/>
            <w:vMerge/>
          </w:tcPr>
          <w:p w:rsidR="0005740D" w:rsidRPr="00795506" w:rsidRDefault="0005740D" w:rsidP="00F52EC0">
            <w:pPr>
              <w:numPr>
                <w:ilvl w:val="0"/>
                <w:numId w:val="25"/>
              </w:numPr>
              <w:rPr>
                <w:color w:val="000000"/>
                <w:sz w:val="24"/>
                <w:lang w:eastAsia="vi-VN"/>
              </w:rPr>
            </w:pPr>
          </w:p>
        </w:tc>
        <w:tc>
          <w:tcPr>
            <w:tcW w:w="900" w:type="dxa"/>
            <w:vMerge/>
          </w:tcPr>
          <w:p w:rsidR="0005740D" w:rsidRPr="00795506" w:rsidRDefault="0005740D" w:rsidP="00A45466">
            <w:pPr>
              <w:spacing w:after="120"/>
              <w:jc w:val="center"/>
              <w:rPr>
                <w:rStyle w:val="vldocrldnamec2"/>
                <w:color w:val="000000"/>
                <w:sz w:val="24"/>
              </w:rPr>
            </w:pPr>
          </w:p>
        </w:tc>
        <w:tc>
          <w:tcPr>
            <w:tcW w:w="1710" w:type="dxa"/>
            <w:gridSpan w:val="2"/>
            <w:vMerge/>
          </w:tcPr>
          <w:p w:rsidR="0005740D" w:rsidRPr="00795506" w:rsidRDefault="0005740D" w:rsidP="00A45466">
            <w:pPr>
              <w:spacing w:after="120"/>
              <w:jc w:val="center"/>
              <w:rPr>
                <w:rStyle w:val="vldocrldnamec2"/>
                <w:color w:val="000000"/>
                <w:sz w:val="24"/>
              </w:rPr>
            </w:pPr>
          </w:p>
        </w:tc>
        <w:tc>
          <w:tcPr>
            <w:tcW w:w="2610" w:type="dxa"/>
            <w:vMerge/>
          </w:tcPr>
          <w:p w:rsidR="0005740D" w:rsidRPr="00795506" w:rsidRDefault="0005740D" w:rsidP="00F52EC0">
            <w:pPr>
              <w:spacing w:after="120"/>
              <w:jc w:val="both"/>
              <w:rPr>
                <w:rStyle w:val="vldocrldnamec2"/>
                <w:color w:val="000000"/>
                <w:sz w:val="24"/>
              </w:rPr>
            </w:pPr>
          </w:p>
        </w:tc>
        <w:tc>
          <w:tcPr>
            <w:tcW w:w="3330" w:type="dxa"/>
          </w:tcPr>
          <w:p w:rsidR="0005740D" w:rsidRPr="00795506" w:rsidRDefault="0005740D" w:rsidP="00F52EC0">
            <w:pPr>
              <w:spacing w:after="120"/>
              <w:jc w:val="both"/>
              <w:rPr>
                <w:color w:val="000000"/>
                <w:sz w:val="24"/>
              </w:rPr>
            </w:pPr>
            <w:r w:rsidRPr="00795506">
              <w:rPr>
                <w:color w:val="000000"/>
                <w:sz w:val="24"/>
              </w:rPr>
              <w:t>Điều 2 bị hết hiệu lực bởi Thông tư 22/2015/TT-NHNN ngày 20/11/2015 quy định hoạt động cung ứng và sử dụng séc</w:t>
            </w:r>
          </w:p>
        </w:tc>
        <w:tc>
          <w:tcPr>
            <w:tcW w:w="1350" w:type="dxa"/>
          </w:tcPr>
          <w:p w:rsidR="0005740D" w:rsidRPr="00795506" w:rsidRDefault="0005740D" w:rsidP="00C61CA9">
            <w:pPr>
              <w:spacing w:after="120"/>
              <w:jc w:val="center"/>
              <w:rPr>
                <w:color w:val="000000"/>
                <w:sz w:val="24"/>
              </w:rPr>
            </w:pPr>
            <w:r w:rsidRPr="00795506">
              <w:rPr>
                <w:color w:val="000000"/>
                <w:sz w:val="24"/>
              </w:rPr>
              <w:t>12/01/2016</w:t>
            </w:r>
          </w:p>
        </w:tc>
      </w:tr>
      <w:tr w:rsidR="0005740D" w:rsidRPr="00F52EC0" w:rsidTr="006E1F0D">
        <w:trPr>
          <w:trHeight w:val="633"/>
        </w:trPr>
        <w:tc>
          <w:tcPr>
            <w:tcW w:w="517" w:type="dxa"/>
            <w:vMerge w:val="restart"/>
          </w:tcPr>
          <w:p w:rsidR="0005740D" w:rsidRPr="00795506" w:rsidRDefault="0005740D" w:rsidP="00F52EC0">
            <w:pPr>
              <w:numPr>
                <w:ilvl w:val="0"/>
                <w:numId w:val="25"/>
              </w:numPr>
              <w:rPr>
                <w:color w:val="000000"/>
                <w:sz w:val="24"/>
                <w:lang w:eastAsia="vi-VN"/>
              </w:rPr>
            </w:pPr>
          </w:p>
        </w:tc>
        <w:tc>
          <w:tcPr>
            <w:tcW w:w="900" w:type="dxa"/>
            <w:vMerge w:val="restart"/>
          </w:tcPr>
          <w:p w:rsidR="0005740D" w:rsidRPr="00795506" w:rsidRDefault="0005740D" w:rsidP="00A45466">
            <w:pPr>
              <w:jc w:val="center"/>
              <w:rPr>
                <w:color w:val="000000"/>
                <w:sz w:val="24"/>
                <w:lang w:eastAsia="vi-VN"/>
              </w:rPr>
            </w:pPr>
            <w:r w:rsidRPr="00795506">
              <w:rPr>
                <w:color w:val="000000"/>
                <w:sz w:val="24"/>
                <w:lang w:eastAsia="vi-VN"/>
              </w:rPr>
              <w:t>Thông tư</w:t>
            </w:r>
          </w:p>
        </w:tc>
        <w:tc>
          <w:tcPr>
            <w:tcW w:w="1710" w:type="dxa"/>
            <w:gridSpan w:val="2"/>
            <w:vMerge w:val="restart"/>
          </w:tcPr>
          <w:p w:rsidR="0005740D" w:rsidRPr="00795506" w:rsidRDefault="0005740D" w:rsidP="00A45466">
            <w:pPr>
              <w:jc w:val="center"/>
              <w:rPr>
                <w:color w:val="000000"/>
                <w:sz w:val="24"/>
                <w:lang w:eastAsia="vi-VN"/>
              </w:rPr>
            </w:pPr>
            <w:r w:rsidRPr="00795506">
              <w:rPr>
                <w:color w:val="000000"/>
                <w:sz w:val="24"/>
                <w:lang w:eastAsia="vi-VN"/>
              </w:rPr>
              <w:t>36/2012/TT-NHNN ngày 28/12/2012</w:t>
            </w:r>
          </w:p>
        </w:tc>
        <w:tc>
          <w:tcPr>
            <w:tcW w:w="2610" w:type="dxa"/>
            <w:vMerge w:val="restart"/>
          </w:tcPr>
          <w:p w:rsidR="0005740D" w:rsidRPr="00795506" w:rsidRDefault="0005740D" w:rsidP="00F52EC0">
            <w:pPr>
              <w:jc w:val="both"/>
              <w:rPr>
                <w:color w:val="000000"/>
                <w:sz w:val="24"/>
                <w:lang w:eastAsia="vi-VN"/>
              </w:rPr>
            </w:pPr>
            <w:r w:rsidRPr="00795506">
              <w:rPr>
                <w:color w:val="000000"/>
                <w:sz w:val="24"/>
                <w:lang w:eastAsia="vi-VN"/>
              </w:rPr>
              <w:t>Quy định về trang bị, quản lý, vận hành và đảm bảo an toàn hoạt động của máy giao dịch tự động</w:t>
            </w:r>
          </w:p>
        </w:tc>
        <w:tc>
          <w:tcPr>
            <w:tcW w:w="3330" w:type="dxa"/>
          </w:tcPr>
          <w:p w:rsidR="0005740D" w:rsidRPr="00795506" w:rsidRDefault="0005740D" w:rsidP="00F52EC0">
            <w:pPr>
              <w:tabs>
                <w:tab w:val="left" w:pos="2391"/>
              </w:tabs>
              <w:ind w:right="-18"/>
              <w:jc w:val="both"/>
              <w:rPr>
                <w:color w:val="000000"/>
                <w:sz w:val="24"/>
              </w:rPr>
            </w:pPr>
            <w:r w:rsidRPr="00795506">
              <w:rPr>
                <w:color w:val="000000"/>
                <w:sz w:val="24"/>
              </w:rPr>
              <w:t xml:space="preserve">Điều 3; Điều 4; </w:t>
            </w:r>
            <w:r w:rsidRPr="00795506">
              <w:rPr>
                <w:color w:val="000000"/>
                <w:spacing w:val="-4"/>
                <w:sz w:val="24"/>
              </w:rPr>
              <w:t xml:space="preserve">Khoản 1, Khoản 2, khoản 4 Điều 5; </w:t>
            </w:r>
            <w:r w:rsidRPr="00795506">
              <w:rPr>
                <w:color w:val="000000"/>
                <w:sz w:val="24"/>
              </w:rPr>
              <w:t xml:space="preserve">tên Điều 6 và khoản 1, khoản 2, khoản 7 Điều 6; Khoản 3 Điều 7; Khoản 2, khoản 3, khoản 4 Điều 9; Điểm b Khoản 3 Điều 11; Mẫu số 1, 2, 3 bị hết hiệu lực bởi </w:t>
            </w:r>
            <w:hyperlink r:id="rId15" w:history="1">
              <w:r w:rsidRPr="00795506">
                <w:rPr>
                  <w:rStyle w:val="Hyperlink"/>
                  <w:color w:val="000000"/>
                  <w:sz w:val="24"/>
                  <w:u w:val="none"/>
                </w:rPr>
                <w:t xml:space="preserve">Thông tư số 20/2016/TT-NHNN ngày 30/6/2016 sửa đổi, bổ sung một số điều của Thông tư số 36/2012/TT-NHNN ngày 28/12/2012 quy định về trang bị, quản lý, vận hành và đảm bảo an toàn hoạt động của máy giao dịch tự động và Thông tư số 39/2014/TT-NHNN ngày </w:t>
              </w:r>
              <w:r w:rsidRPr="00795506">
                <w:rPr>
                  <w:rStyle w:val="Hyperlink"/>
                  <w:color w:val="000000"/>
                  <w:sz w:val="24"/>
                  <w:u w:val="none"/>
                </w:rPr>
                <w:lastRenderedPageBreak/>
                <w:t>11/12/2014 hướng dẫn về dịch vụ trung gian thanh toán</w:t>
              </w:r>
            </w:hyperlink>
            <w:r w:rsidRPr="00795506">
              <w:rPr>
                <w:color w:val="000000"/>
                <w:sz w:val="24"/>
              </w:rPr>
              <w:t xml:space="preserve"> </w:t>
            </w:r>
          </w:p>
        </w:tc>
        <w:tc>
          <w:tcPr>
            <w:tcW w:w="1350" w:type="dxa"/>
          </w:tcPr>
          <w:p w:rsidR="0005740D" w:rsidRPr="00795506" w:rsidRDefault="0005740D" w:rsidP="00C61CA9">
            <w:pPr>
              <w:tabs>
                <w:tab w:val="right" w:leader="dot" w:pos="7920"/>
              </w:tabs>
              <w:spacing w:afterLines="10" w:line="264" w:lineRule="auto"/>
              <w:jc w:val="center"/>
              <w:rPr>
                <w:color w:val="000000"/>
                <w:sz w:val="24"/>
              </w:rPr>
            </w:pPr>
            <w:r w:rsidRPr="00795506">
              <w:rPr>
                <w:color w:val="000000"/>
                <w:sz w:val="24"/>
              </w:rPr>
              <w:lastRenderedPageBreak/>
              <w:t>01/7/2016</w:t>
            </w:r>
          </w:p>
        </w:tc>
      </w:tr>
      <w:tr w:rsidR="0005740D" w:rsidRPr="00F52EC0" w:rsidTr="006E1F0D">
        <w:trPr>
          <w:trHeight w:val="633"/>
        </w:trPr>
        <w:tc>
          <w:tcPr>
            <w:tcW w:w="517" w:type="dxa"/>
            <w:vMerge/>
          </w:tcPr>
          <w:p w:rsidR="0005740D" w:rsidRPr="00795506" w:rsidRDefault="0005740D" w:rsidP="00F52EC0">
            <w:pPr>
              <w:numPr>
                <w:ilvl w:val="0"/>
                <w:numId w:val="25"/>
              </w:numPr>
              <w:rPr>
                <w:color w:val="000000"/>
                <w:sz w:val="24"/>
                <w:lang w:eastAsia="vi-VN"/>
              </w:rPr>
            </w:pPr>
          </w:p>
        </w:tc>
        <w:tc>
          <w:tcPr>
            <w:tcW w:w="900" w:type="dxa"/>
            <w:vMerge/>
          </w:tcPr>
          <w:p w:rsidR="0005740D" w:rsidRPr="00795506" w:rsidRDefault="0005740D" w:rsidP="00A45466">
            <w:pPr>
              <w:jc w:val="center"/>
              <w:rPr>
                <w:color w:val="000000"/>
                <w:sz w:val="24"/>
                <w:lang w:eastAsia="vi-VN"/>
              </w:rPr>
            </w:pPr>
          </w:p>
        </w:tc>
        <w:tc>
          <w:tcPr>
            <w:tcW w:w="1710" w:type="dxa"/>
            <w:gridSpan w:val="2"/>
            <w:vMerge/>
          </w:tcPr>
          <w:p w:rsidR="0005740D" w:rsidRPr="00795506" w:rsidRDefault="0005740D" w:rsidP="00A45466">
            <w:pPr>
              <w:jc w:val="center"/>
              <w:rPr>
                <w:color w:val="000000"/>
                <w:sz w:val="24"/>
                <w:lang w:eastAsia="vi-VN"/>
              </w:rPr>
            </w:pPr>
          </w:p>
        </w:tc>
        <w:tc>
          <w:tcPr>
            <w:tcW w:w="2610" w:type="dxa"/>
            <w:vMerge/>
          </w:tcPr>
          <w:p w:rsidR="0005740D" w:rsidRPr="00795506" w:rsidRDefault="0005740D" w:rsidP="00F52EC0">
            <w:pPr>
              <w:jc w:val="both"/>
              <w:rPr>
                <w:color w:val="000000"/>
                <w:sz w:val="24"/>
                <w:lang w:eastAsia="vi-VN"/>
              </w:rPr>
            </w:pPr>
          </w:p>
        </w:tc>
        <w:tc>
          <w:tcPr>
            <w:tcW w:w="3330" w:type="dxa"/>
          </w:tcPr>
          <w:p w:rsidR="0005740D" w:rsidRPr="00795506" w:rsidRDefault="0005740D" w:rsidP="00F52EC0">
            <w:pPr>
              <w:tabs>
                <w:tab w:val="left" w:pos="2391"/>
              </w:tabs>
              <w:spacing w:afterLines="10"/>
              <w:ind w:right="-18"/>
              <w:jc w:val="both"/>
              <w:rPr>
                <w:color w:val="000000"/>
                <w:sz w:val="24"/>
              </w:rPr>
            </w:pPr>
            <w:r w:rsidRPr="00795506">
              <w:rPr>
                <w:color w:val="000000"/>
                <w:sz w:val="24"/>
                <w:lang w:val="nl-NL"/>
              </w:rPr>
              <w:t>Điểm a khoản 3 Điều 11 b</w:t>
            </w:r>
            <w:r w:rsidRPr="00795506">
              <w:rPr>
                <w:color w:val="000000"/>
                <w:sz w:val="24"/>
              </w:rPr>
              <w:t xml:space="preserve">ị hết hiệu lực bởi </w:t>
            </w:r>
            <w:r w:rsidRPr="00795506">
              <w:rPr>
                <w:rStyle w:val="x1a"/>
                <w:color w:val="000000"/>
                <w:sz w:val="24"/>
              </w:rPr>
              <w:t>Thông tư số 30/2016/TT-NHNN ngày 14/10/2016 sửa đổi, bổ sung một số Thông tư quy định về hoạt động cung ứng dịch vụ thanh toán và dịch vụ trung gian thanh toán</w:t>
            </w:r>
          </w:p>
        </w:tc>
        <w:tc>
          <w:tcPr>
            <w:tcW w:w="1350" w:type="dxa"/>
          </w:tcPr>
          <w:p w:rsidR="0005740D" w:rsidRPr="00795506" w:rsidRDefault="0005740D" w:rsidP="00C61CA9">
            <w:pPr>
              <w:tabs>
                <w:tab w:val="right" w:leader="dot" w:pos="7920"/>
              </w:tabs>
              <w:spacing w:afterLines="10" w:line="264" w:lineRule="auto"/>
              <w:jc w:val="center"/>
              <w:rPr>
                <w:color w:val="000000"/>
                <w:sz w:val="24"/>
              </w:rPr>
            </w:pPr>
            <w:r w:rsidRPr="00795506">
              <w:rPr>
                <w:color w:val="000000"/>
                <w:sz w:val="24"/>
              </w:rPr>
              <w:t>28/11/2016</w:t>
            </w:r>
          </w:p>
        </w:tc>
      </w:tr>
      <w:tr w:rsidR="0005740D" w:rsidRPr="00F52EC0" w:rsidTr="006E1F0D">
        <w:trPr>
          <w:trHeight w:val="633"/>
        </w:trPr>
        <w:tc>
          <w:tcPr>
            <w:tcW w:w="517" w:type="dxa"/>
            <w:vMerge/>
          </w:tcPr>
          <w:p w:rsidR="0005740D" w:rsidRPr="00795506" w:rsidRDefault="0005740D" w:rsidP="00F52EC0">
            <w:pPr>
              <w:numPr>
                <w:ilvl w:val="0"/>
                <w:numId w:val="25"/>
              </w:numPr>
              <w:rPr>
                <w:color w:val="000000"/>
                <w:sz w:val="24"/>
                <w:lang w:eastAsia="vi-VN"/>
              </w:rPr>
            </w:pPr>
          </w:p>
        </w:tc>
        <w:tc>
          <w:tcPr>
            <w:tcW w:w="900" w:type="dxa"/>
            <w:vMerge/>
          </w:tcPr>
          <w:p w:rsidR="0005740D" w:rsidRPr="00795506" w:rsidRDefault="0005740D" w:rsidP="00A45466">
            <w:pPr>
              <w:jc w:val="center"/>
              <w:rPr>
                <w:color w:val="000000"/>
                <w:sz w:val="24"/>
                <w:lang w:eastAsia="vi-VN"/>
              </w:rPr>
            </w:pPr>
          </w:p>
        </w:tc>
        <w:tc>
          <w:tcPr>
            <w:tcW w:w="1710" w:type="dxa"/>
            <w:gridSpan w:val="2"/>
            <w:vMerge/>
          </w:tcPr>
          <w:p w:rsidR="0005740D" w:rsidRPr="00795506" w:rsidRDefault="0005740D" w:rsidP="00A45466">
            <w:pPr>
              <w:jc w:val="center"/>
              <w:rPr>
                <w:color w:val="000000"/>
                <w:sz w:val="24"/>
                <w:lang w:eastAsia="vi-VN"/>
              </w:rPr>
            </w:pPr>
          </w:p>
        </w:tc>
        <w:tc>
          <w:tcPr>
            <w:tcW w:w="2610" w:type="dxa"/>
            <w:vMerge/>
          </w:tcPr>
          <w:p w:rsidR="0005740D" w:rsidRPr="00795506" w:rsidRDefault="0005740D" w:rsidP="00F52EC0">
            <w:pPr>
              <w:jc w:val="both"/>
              <w:rPr>
                <w:color w:val="000000"/>
                <w:sz w:val="24"/>
                <w:lang w:eastAsia="vi-VN"/>
              </w:rPr>
            </w:pPr>
          </w:p>
        </w:tc>
        <w:tc>
          <w:tcPr>
            <w:tcW w:w="3330" w:type="dxa"/>
          </w:tcPr>
          <w:p w:rsidR="0005740D" w:rsidRPr="00795506" w:rsidRDefault="0005740D" w:rsidP="00F52EC0">
            <w:pPr>
              <w:jc w:val="both"/>
              <w:rPr>
                <w:color w:val="000000"/>
                <w:sz w:val="24"/>
                <w:lang w:val="nl-NL"/>
              </w:rPr>
            </w:pPr>
            <w:r w:rsidRPr="00F52EC0">
              <w:rPr>
                <w:sz w:val="24"/>
                <w:lang w:val="nl-NL"/>
              </w:rPr>
              <w:t>Khoản 2 Điều 4; Khoản 2 Điều 5; Khoản 1 và khoản 7 Điều 7;</w:t>
            </w:r>
            <w:r w:rsidR="005A573D">
              <w:rPr>
                <w:sz w:val="24"/>
                <w:lang w:val="nl-NL"/>
              </w:rPr>
              <w:t xml:space="preserve"> </w:t>
            </w:r>
            <w:r w:rsidRPr="00F52EC0">
              <w:rPr>
                <w:sz w:val="24"/>
                <w:lang w:val="nl-NL"/>
              </w:rPr>
              <w:t>Khoản 1 Điều 10; Khoản 1 và khoản 3 Điều 11;</w:t>
            </w:r>
            <w:r w:rsidR="00644C76">
              <w:rPr>
                <w:sz w:val="24"/>
                <w:lang w:val="nl-NL"/>
              </w:rPr>
              <w:t xml:space="preserve"> </w:t>
            </w:r>
            <w:r w:rsidRPr="00F52EC0">
              <w:rPr>
                <w:sz w:val="24"/>
                <w:lang w:val="sv-SE"/>
              </w:rPr>
              <w:t>Khoản 7 Điều 9 và Điểm d Khoản 3 Điều 11 (</w:t>
            </w:r>
            <w:r w:rsidRPr="00F52EC0">
              <w:rPr>
                <w:sz w:val="24"/>
                <w:lang w:val="nl-NL"/>
              </w:rPr>
              <w:t>đã được sửa đổi, bổ sung tại khoản 6, khoản 7 Điều 1 Thông tư số 20/2016/TT-NHNN ngày 30 tháng 6 năm 2016 sửa đổi, bổ sung một số điều của Thông tư số 36/2012/TT-NHNN ngày 28/12/2012 quy định về trang bị, quản lý, vận hành và đảm bảo an toàn hoạt động của máy giao dịch tự động và Thông tư số 39/2014/TT-NHNN ngày 11/12/2014 hướng dẫn về dịch vụ trung gian thanh toán)</w:t>
            </w:r>
            <w:r w:rsidRPr="00F52EC0">
              <w:rPr>
                <w:sz w:val="24"/>
              </w:rPr>
              <w:t xml:space="preserve"> bị hết hiệu lực bởi Thông tư số 44/2018/TT-NHNN ngày 28/12/2018 Sửa đổi, bổ sung một số điều của Thông tư số 36/2012/TT-NHNN ngày 28 tháng 12 năm 2012 của Thống đốc Ngân hàng Nhà nước Việt Nam quy định về trang bị, quản lý, vận hành và đảm bảo an toàn hoạt động của máy giao dịch tự động</w:t>
            </w:r>
          </w:p>
        </w:tc>
        <w:tc>
          <w:tcPr>
            <w:tcW w:w="1350" w:type="dxa"/>
          </w:tcPr>
          <w:p w:rsidR="0005740D" w:rsidRPr="00F52EC0" w:rsidRDefault="0005740D" w:rsidP="00C61CA9">
            <w:pPr>
              <w:jc w:val="center"/>
              <w:rPr>
                <w:rFonts w:ascii="Courier New" w:hAnsi="Courier New"/>
                <w:sz w:val="24"/>
              </w:rPr>
            </w:pPr>
            <w:r w:rsidRPr="00F52EC0">
              <w:rPr>
                <w:sz w:val="24"/>
                <w:lang w:val="nl-NL"/>
              </w:rPr>
              <w:t>18/02/2019</w:t>
            </w:r>
          </w:p>
          <w:p w:rsidR="0005740D" w:rsidRPr="00795506" w:rsidRDefault="0005740D" w:rsidP="00C61CA9">
            <w:pPr>
              <w:tabs>
                <w:tab w:val="right" w:leader="dot" w:pos="7920"/>
              </w:tabs>
              <w:spacing w:afterLines="10" w:line="264" w:lineRule="auto"/>
              <w:jc w:val="center"/>
              <w:rPr>
                <w:b/>
                <w:color w:val="000000"/>
                <w:sz w:val="24"/>
              </w:rPr>
            </w:pPr>
          </w:p>
        </w:tc>
      </w:tr>
      <w:tr w:rsidR="0005740D" w:rsidRPr="00F52EC0" w:rsidTr="006E1F0D">
        <w:trPr>
          <w:trHeight w:val="3293"/>
        </w:trPr>
        <w:tc>
          <w:tcPr>
            <w:tcW w:w="517" w:type="dxa"/>
          </w:tcPr>
          <w:p w:rsidR="0005740D" w:rsidRPr="00795506" w:rsidRDefault="0005740D" w:rsidP="00F52EC0">
            <w:pPr>
              <w:numPr>
                <w:ilvl w:val="0"/>
                <w:numId w:val="25"/>
              </w:numPr>
              <w:rPr>
                <w:color w:val="000000"/>
                <w:sz w:val="24"/>
                <w:lang w:eastAsia="vi-VN"/>
              </w:rPr>
            </w:pPr>
          </w:p>
        </w:tc>
        <w:tc>
          <w:tcPr>
            <w:tcW w:w="900" w:type="dxa"/>
          </w:tcPr>
          <w:p w:rsidR="0005740D" w:rsidRPr="00F52EC0" w:rsidRDefault="0005740D" w:rsidP="00C61CA9">
            <w:pPr>
              <w:spacing w:line="276" w:lineRule="auto"/>
              <w:ind w:hanging="6"/>
              <w:jc w:val="center"/>
              <w:rPr>
                <w:bCs/>
                <w:sz w:val="24"/>
              </w:rPr>
            </w:pPr>
            <w:r w:rsidRPr="00F52EC0">
              <w:rPr>
                <w:iCs/>
                <w:sz w:val="24"/>
              </w:rPr>
              <w:t>Thông tư</w:t>
            </w:r>
          </w:p>
        </w:tc>
        <w:tc>
          <w:tcPr>
            <w:tcW w:w="1710" w:type="dxa"/>
            <w:gridSpan w:val="2"/>
          </w:tcPr>
          <w:p w:rsidR="0005740D" w:rsidRPr="00F52EC0" w:rsidRDefault="0005740D" w:rsidP="00A45466">
            <w:pPr>
              <w:spacing w:line="276" w:lineRule="auto"/>
              <w:jc w:val="center"/>
              <w:rPr>
                <w:rFonts w:eastAsia="Courier New"/>
                <w:bCs/>
                <w:sz w:val="24"/>
              </w:rPr>
            </w:pPr>
            <w:r w:rsidRPr="00F52EC0">
              <w:rPr>
                <w:iCs/>
                <w:sz w:val="24"/>
              </w:rPr>
              <w:t>26/2013/TT-NHNN ngày 05/12/2013</w:t>
            </w:r>
          </w:p>
        </w:tc>
        <w:tc>
          <w:tcPr>
            <w:tcW w:w="2610" w:type="dxa"/>
          </w:tcPr>
          <w:p w:rsidR="0005740D" w:rsidRPr="00F52EC0" w:rsidRDefault="0005740D" w:rsidP="00D4458B">
            <w:pPr>
              <w:spacing w:line="276" w:lineRule="auto"/>
              <w:jc w:val="both"/>
              <w:rPr>
                <w:bCs/>
                <w:sz w:val="24"/>
              </w:rPr>
            </w:pPr>
            <w:r w:rsidRPr="00F52EC0">
              <w:rPr>
                <w:iCs/>
                <w:sz w:val="24"/>
              </w:rPr>
              <w:t>B</w:t>
            </w:r>
            <w:r w:rsidRPr="00F52EC0">
              <w:rPr>
                <w:bCs/>
                <w:sz w:val="24"/>
              </w:rPr>
              <w:t>an hành Biểu phí dịch vụ thanh toán qua Ngân hàng Nhà nước Việt Nam</w:t>
            </w:r>
          </w:p>
          <w:p w:rsidR="0005740D" w:rsidRPr="00F52EC0" w:rsidRDefault="0005740D" w:rsidP="00D4458B">
            <w:pPr>
              <w:spacing w:line="276" w:lineRule="auto"/>
              <w:jc w:val="both"/>
              <w:rPr>
                <w:sz w:val="24"/>
              </w:rPr>
            </w:pPr>
          </w:p>
        </w:tc>
        <w:tc>
          <w:tcPr>
            <w:tcW w:w="3330" w:type="dxa"/>
          </w:tcPr>
          <w:p w:rsidR="0005740D" w:rsidRPr="00F52EC0" w:rsidRDefault="0005740D" w:rsidP="00F52EC0">
            <w:pPr>
              <w:spacing w:line="276" w:lineRule="auto"/>
              <w:jc w:val="both"/>
              <w:rPr>
                <w:rFonts w:ascii="Courier New" w:hAnsi="Courier New" w:cs="Courier New"/>
                <w:sz w:val="24"/>
              </w:rPr>
            </w:pPr>
            <w:r w:rsidRPr="00F52EC0">
              <w:rPr>
                <w:bCs/>
                <w:sz w:val="24"/>
              </w:rPr>
              <w:t xml:space="preserve">Điều 2; </w:t>
            </w:r>
            <w:r w:rsidRPr="00F52EC0">
              <w:rPr>
                <w:sz w:val="24"/>
                <w:lang w:val="pt-BR"/>
              </w:rPr>
              <w:t xml:space="preserve">Mục 3 “Phí </w:t>
            </w:r>
            <w:r w:rsidRPr="00F52EC0">
              <w:rPr>
                <w:sz w:val="24"/>
              </w:rPr>
              <w:t>giao dịch thanh toán từng lần qua tài khoản tiền gửi thanh toán tại Ngân hàng Nhà nước</w:t>
            </w:r>
            <w:r w:rsidRPr="00F52EC0">
              <w:rPr>
                <w:sz w:val="24"/>
                <w:lang w:val="pt-BR"/>
              </w:rPr>
              <w:t xml:space="preserve">” tại Phần III “Phí dịch vụ thanh toán trong nước”; </w:t>
            </w:r>
            <w:r w:rsidRPr="00F52EC0">
              <w:rPr>
                <w:sz w:val="24"/>
              </w:rPr>
              <w:t>Phụ lục số 01, 02, 03, 04, 05, 06, 07</w:t>
            </w:r>
            <w:r w:rsidRPr="00F52EC0">
              <w:rPr>
                <w:rFonts w:ascii="Courier New" w:hAnsi="Courier New" w:cs="Courier New"/>
                <w:sz w:val="24"/>
              </w:rPr>
              <w:t xml:space="preserve"> </w:t>
            </w:r>
            <w:r w:rsidRPr="00F52EC0">
              <w:rPr>
                <w:sz w:val="24"/>
                <w:lang w:val="sv-SE"/>
              </w:rPr>
              <w:t xml:space="preserve">bị hết hiệu lực bởi </w:t>
            </w:r>
            <w:r w:rsidRPr="00F52EC0">
              <w:rPr>
                <w:sz w:val="24"/>
              </w:rPr>
              <w:t xml:space="preserve">Thông tư số 33/2018/TT-NHNN </w:t>
            </w:r>
            <w:r w:rsidRPr="00F52EC0">
              <w:rPr>
                <w:iCs/>
                <w:sz w:val="24"/>
              </w:rPr>
              <w:t>ngày  21/12/2018 s</w:t>
            </w:r>
            <w:r w:rsidRPr="00F52EC0">
              <w:rPr>
                <w:sz w:val="24"/>
              </w:rPr>
              <w:t xml:space="preserve">ửa đổi, bổ sung một số điều của </w:t>
            </w:r>
            <w:r w:rsidRPr="00F52EC0">
              <w:rPr>
                <w:iCs/>
                <w:sz w:val="24"/>
              </w:rPr>
              <w:t>Thông tư số 26/2013/TT-NHNN ngày 05 tháng 12 năm 2013 của Ngân hàng Nhà nước Việt Nam b</w:t>
            </w:r>
            <w:r w:rsidRPr="00F52EC0">
              <w:rPr>
                <w:bCs/>
                <w:sz w:val="24"/>
              </w:rPr>
              <w:t>an hành Biểu phí dịch vụ thanh toán qua Ngân hàng Nhà nước Việt Nam</w:t>
            </w:r>
          </w:p>
        </w:tc>
        <w:tc>
          <w:tcPr>
            <w:tcW w:w="1350" w:type="dxa"/>
          </w:tcPr>
          <w:p w:rsidR="0005740D" w:rsidRPr="00F52EC0" w:rsidRDefault="0005740D" w:rsidP="00C61CA9">
            <w:pPr>
              <w:tabs>
                <w:tab w:val="right" w:leader="dot" w:pos="7920"/>
              </w:tabs>
              <w:spacing w:line="276" w:lineRule="auto"/>
              <w:jc w:val="center"/>
              <w:rPr>
                <w:sz w:val="24"/>
              </w:rPr>
            </w:pPr>
            <w:r w:rsidRPr="00F52EC0">
              <w:rPr>
                <w:sz w:val="24"/>
              </w:rPr>
              <w:t>01/11/2019</w:t>
            </w:r>
          </w:p>
        </w:tc>
      </w:tr>
      <w:tr w:rsidR="0005740D" w:rsidRPr="00F52EC0" w:rsidTr="006E1F0D">
        <w:trPr>
          <w:trHeight w:val="413"/>
        </w:trPr>
        <w:tc>
          <w:tcPr>
            <w:tcW w:w="517" w:type="dxa"/>
          </w:tcPr>
          <w:p w:rsidR="0005740D" w:rsidRPr="00795506" w:rsidRDefault="0005740D" w:rsidP="00F52EC0">
            <w:pPr>
              <w:numPr>
                <w:ilvl w:val="0"/>
                <w:numId w:val="25"/>
              </w:numPr>
              <w:rPr>
                <w:color w:val="000000"/>
                <w:sz w:val="24"/>
                <w:lang w:eastAsia="vi-VN"/>
              </w:rPr>
            </w:pPr>
          </w:p>
        </w:tc>
        <w:tc>
          <w:tcPr>
            <w:tcW w:w="900" w:type="dxa"/>
          </w:tcPr>
          <w:p w:rsidR="0005740D" w:rsidRPr="00F52EC0" w:rsidRDefault="0005740D" w:rsidP="00A45466">
            <w:pPr>
              <w:spacing w:afterLines="10"/>
              <w:jc w:val="center"/>
              <w:rPr>
                <w:sz w:val="24"/>
              </w:rPr>
            </w:pPr>
            <w:r w:rsidRPr="00F52EC0">
              <w:rPr>
                <w:sz w:val="24"/>
              </w:rPr>
              <w:t>Thông tư</w:t>
            </w:r>
          </w:p>
        </w:tc>
        <w:tc>
          <w:tcPr>
            <w:tcW w:w="1710" w:type="dxa"/>
            <w:gridSpan w:val="2"/>
          </w:tcPr>
          <w:p w:rsidR="0005740D" w:rsidRPr="00F52EC0" w:rsidRDefault="0005740D" w:rsidP="00A45466">
            <w:pPr>
              <w:spacing w:afterLines="10"/>
              <w:ind w:left="83" w:right="76"/>
              <w:jc w:val="center"/>
              <w:rPr>
                <w:sz w:val="24"/>
              </w:rPr>
            </w:pPr>
            <w:r w:rsidRPr="00F52EC0">
              <w:rPr>
                <w:sz w:val="24"/>
              </w:rPr>
              <w:t>23/2014/TT-NHNN ngày 19/8/2014</w:t>
            </w:r>
          </w:p>
        </w:tc>
        <w:tc>
          <w:tcPr>
            <w:tcW w:w="2610" w:type="dxa"/>
          </w:tcPr>
          <w:p w:rsidR="0005740D" w:rsidRPr="00F52EC0" w:rsidRDefault="0005740D" w:rsidP="00D4458B">
            <w:pPr>
              <w:spacing w:afterLines="10"/>
              <w:jc w:val="both"/>
              <w:rPr>
                <w:sz w:val="24"/>
              </w:rPr>
            </w:pPr>
            <w:r w:rsidRPr="00F52EC0">
              <w:rPr>
                <w:sz w:val="24"/>
              </w:rPr>
              <w:t>Hướng dẫn việc mở và sử dụng tài khoản thanh toán tại tổ chức cung ứng dịch vụ thanh toán</w:t>
            </w:r>
          </w:p>
        </w:tc>
        <w:tc>
          <w:tcPr>
            <w:tcW w:w="3330" w:type="dxa"/>
          </w:tcPr>
          <w:p w:rsidR="0005740D" w:rsidRPr="00F52EC0" w:rsidRDefault="0005740D" w:rsidP="00F52EC0">
            <w:pPr>
              <w:tabs>
                <w:tab w:val="left" w:pos="2391"/>
                <w:tab w:val="right" w:leader="dot" w:pos="7920"/>
              </w:tabs>
              <w:spacing w:afterLines="10" w:line="264" w:lineRule="auto"/>
              <w:ind w:left="96" w:right="66"/>
              <w:jc w:val="both"/>
              <w:rPr>
                <w:sz w:val="24"/>
              </w:rPr>
            </w:pPr>
            <w:r w:rsidRPr="00F52EC0">
              <w:rPr>
                <w:sz w:val="24"/>
              </w:rPr>
              <w:t>Khoản 2 Điều 1; k</w:t>
            </w:r>
            <w:r w:rsidRPr="00F52EC0">
              <w:rPr>
                <w:sz w:val="24"/>
                <w:lang w:val="pt-BR"/>
              </w:rPr>
              <w:t xml:space="preserve">hoản 3 Điều 3; Khoản 1 và khoản 2 Điều 4; Điểm đ khoản 2 Điều 5; Điểm b, điểm d khoản 2 Điều 6; Điểm c, điểm d khoản 1 Điều 8; </w:t>
            </w:r>
            <w:r w:rsidRPr="00F52EC0">
              <w:rPr>
                <w:sz w:val="24"/>
              </w:rPr>
              <w:t xml:space="preserve">Điều 11; Khoản 1, khoản 2 và khoản 4 Điều 12; Khoản 1, Khoản 2 Điều 13; </w:t>
            </w:r>
            <w:r w:rsidRPr="00F52EC0">
              <w:rPr>
                <w:sz w:val="24"/>
                <w:lang w:val="pt-BR"/>
              </w:rPr>
              <w:t xml:space="preserve">khoản 3, khoản 4, khoản 5 Điều 14; Khoản 2, Khoản 3 Điều 15; </w:t>
            </w:r>
            <w:r w:rsidRPr="00F52EC0">
              <w:rPr>
                <w:sz w:val="24"/>
              </w:rPr>
              <w:t xml:space="preserve">Điểm b, c khoản 1, khoản 2, khoản 3 và điểm d khoản 4 Điều 17, Điểm a khoản 1 và điểm a khoản 4 Điều 18; Phụ lục số 01, Phụ lục số 02 bị hết hiệu lực bởi </w:t>
            </w:r>
            <w:r w:rsidRPr="00F52EC0">
              <w:rPr>
                <w:bCs/>
                <w:sz w:val="24"/>
              </w:rPr>
              <w:t xml:space="preserve">Thông tư số 32/2016/TT-NHNN ngày  26/12/2016 sửa đổi, bổ sung một số điều của Thông tư số 23/2014/TT-NHNN ngày 19/8/2014 của Ngân hàng Nhà nước Việt Nam hướng dẫn việc mở và sử dụng tài khoản thanh toán tại tổ chức cung ứng dịch vụ thanh toán </w:t>
            </w:r>
          </w:p>
        </w:tc>
        <w:tc>
          <w:tcPr>
            <w:tcW w:w="1350" w:type="dxa"/>
          </w:tcPr>
          <w:p w:rsidR="0005740D" w:rsidRPr="00F52EC0" w:rsidRDefault="0005740D" w:rsidP="00C61CA9">
            <w:pPr>
              <w:tabs>
                <w:tab w:val="right" w:leader="dot" w:pos="7920"/>
              </w:tabs>
              <w:spacing w:afterLines="10" w:line="264" w:lineRule="auto"/>
              <w:jc w:val="center"/>
              <w:rPr>
                <w:sz w:val="24"/>
              </w:rPr>
            </w:pPr>
            <w:r w:rsidRPr="00F52EC0">
              <w:rPr>
                <w:sz w:val="24"/>
              </w:rPr>
              <w:t>01/3/2017</w:t>
            </w:r>
          </w:p>
        </w:tc>
      </w:tr>
      <w:tr w:rsidR="0005740D" w:rsidRPr="00F52EC0" w:rsidTr="006E1F0D">
        <w:trPr>
          <w:trHeight w:val="413"/>
        </w:trPr>
        <w:tc>
          <w:tcPr>
            <w:tcW w:w="517" w:type="dxa"/>
          </w:tcPr>
          <w:p w:rsidR="0005740D" w:rsidRPr="00795506" w:rsidRDefault="0005740D" w:rsidP="00F52EC0">
            <w:pPr>
              <w:numPr>
                <w:ilvl w:val="0"/>
                <w:numId w:val="25"/>
              </w:numPr>
              <w:rPr>
                <w:color w:val="000000"/>
                <w:sz w:val="24"/>
                <w:lang w:eastAsia="vi-VN"/>
              </w:rPr>
            </w:pPr>
          </w:p>
        </w:tc>
        <w:tc>
          <w:tcPr>
            <w:tcW w:w="900" w:type="dxa"/>
          </w:tcPr>
          <w:p w:rsidR="0005740D" w:rsidRPr="00795506" w:rsidRDefault="0005740D" w:rsidP="00A45466">
            <w:pPr>
              <w:jc w:val="center"/>
              <w:rPr>
                <w:color w:val="000000"/>
                <w:sz w:val="24"/>
                <w:lang w:eastAsia="vi-VN"/>
              </w:rPr>
            </w:pPr>
            <w:r w:rsidRPr="00795506">
              <w:rPr>
                <w:color w:val="000000"/>
                <w:sz w:val="24"/>
              </w:rPr>
              <w:t xml:space="preserve">Thông </w:t>
            </w:r>
            <w:r w:rsidRPr="00795506">
              <w:rPr>
                <w:color w:val="000000"/>
                <w:sz w:val="24"/>
              </w:rPr>
              <w:lastRenderedPageBreak/>
              <w:t>tư</w:t>
            </w:r>
          </w:p>
        </w:tc>
        <w:tc>
          <w:tcPr>
            <w:tcW w:w="1710" w:type="dxa"/>
            <w:gridSpan w:val="2"/>
          </w:tcPr>
          <w:p w:rsidR="0005740D" w:rsidRPr="00795506" w:rsidRDefault="0005740D" w:rsidP="00A45466">
            <w:pPr>
              <w:jc w:val="center"/>
              <w:rPr>
                <w:color w:val="000000"/>
                <w:sz w:val="24"/>
                <w:lang w:eastAsia="vi-VN"/>
              </w:rPr>
            </w:pPr>
            <w:r w:rsidRPr="00795506">
              <w:rPr>
                <w:color w:val="000000"/>
                <w:sz w:val="24"/>
              </w:rPr>
              <w:lastRenderedPageBreak/>
              <w:t>39/2014/TT-</w:t>
            </w:r>
            <w:r w:rsidRPr="00795506">
              <w:rPr>
                <w:color w:val="000000"/>
                <w:sz w:val="24"/>
              </w:rPr>
              <w:lastRenderedPageBreak/>
              <w:t>NHNN ngày 11/12/2014</w:t>
            </w:r>
          </w:p>
        </w:tc>
        <w:tc>
          <w:tcPr>
            <w:tcW w:w="2610" w:type="dxa"/>
          </w:tcPr>
          <w:p w:rsidR="0005740D" w:rsidRPr="00795506" w:rsidRDefault="0005740D" w:rsidP="00F52EC0">
            <w:pPr>
              <w:jc w:val="both"/>
              <w:rPr>
                <w:color w:val="000000"/>
                <w:sz w:val="24"/>
              </w:rPr>
            </w:pPr>
            <w:r w:rsidRPr="00795506">
              <w:rPr>
                <w:color w:val="000000"/>
                <w:sz w:val="24"/>
              </w:rPr>
              <w:lastRenderedPageBreak/>
              <w:t xml:space="preserve">Hướng dẫn về dịch vụ </w:t>
            </w:r>
            <w:r w:rsidRPr="00795506">
              <w:rPr>
                <w:color w:val="000000"/>
                <w:sz w:val="24"/>
              </w:rPr>
              <w:lastRenderedPageBreak/>
              <w:t>trung gian thanh toán</w:t>
            </w:r>
          </w:p>
        </w:tc>
        <w:tc>
          <w:tcPr>
            <w:tcW w:w="3330" w:type="dxa"/>
          </w:tcPr>
          <w:p w:rsidR="0005740D" w:rsidRPr="00795506" w:rsidRDefault="0005740D" w:rsidP="00F52EC0">
            <w:pPr>
              <w:spacing w:after="120"/>
              <w:jc w:val="both"/>
              <w:rPr>
                <w:color w:val="000000"/>
                <w:sz w:val="24"/>
                <w:shd w:val="clear" w:color="auto" w:fill="FFFFFF"/>
              </w:rPr>
            </w:pPr>
            <w:r w:rsidRPr="00795506">
              <w:rPr>
                <w:color w:val="000000"/>
                <w:sz w:val="24"/>
              </w:rPr>
              <w:lastRenderedPageBreak/>
              <w:t xml:space="preserve">Khoản 2 Điều 4; Khoản 2 Điều </w:t>
            </w:r>
            <w:r w:rsidRPr="00795506">
              <w:rPr>
                <w:color w:val="000000"/>
                <w:sz w:val="24"/>
              </w:rPr>
              <w:lastRenderedPageBreak/>
              <w:t xml:space="preserve">5; </w:t>
            </w:r>
            <w:r w:rsidRPr="00795506">
              <w:rPr>
                <w:color w:val="000000"/>
                <w:sz w:val="24"/>
                <w:lang w:val="pt-BR"/>
              </w:rPr>
              <w:t>Khoản 6 Điều 3 b</w:t>
            </w:r>
            <w:r w:rsidRPr="00795506">
              <w:rPr>
                <w:color w:val="000000"/>
                <w:sz w:val="24"/>
              </w:rPr>
              <w:t xml:space="preserve">ị hết hiệu lực bởi </w:t>
            </w:r>
            <w:hyperlink r:id="rId16" w:history="1">
              <w:r w:rsidRPr="00795506">
                <w:rPr>
                  <w:rStyle w:val="Hyperlink"/>
                  <w:color w:val="000000"/>
                  <w:sz w:val="24"/>
                  <w:u w:val="none"/>
                </w:rPr>
                <w:t>Thông tư số 20/2016/TT-NHNN ngày 30/6/2016 sửa đổi, bổ sung một số điều của Thông tư số 36/2012/TT-NHNN ngày 28/12/2012 quy định về trang bị, quản lý, vận hành và đảm bảo an toàn hoạt động của máy giao dịch tự động và Thông tư số 39/2014/TT-NHNN ngày 11/12/2014 hướng dẫn về dịch vụ trung gian thanh toán</w:t>
              </w:r>
            </w:hyperlink>
          </w:p>
        </w:tc>
        <w:tc>
          <w:tcPr>
            <w:tcW w:w="1350" w:type="dxa"/>
          </w:tcPr>
          <w:p w:rsidR="0005740D" w:rsidRPr="00795506" w:rsidRDefault="0005740D" w:rsidP="00C61CA9">
            <w:pPr>
              <w:spacing w:after="120"/>
              <w:jc w:val="center"/>
              <w:rPr>
                <w:color w:val="000000"/>
                <w:sz w:val="24"/>
                <w:shd w:val="clear" w:color="auto" w:fill="FFFFFF"/>
              </w:rPr>
            </w:pPr>
            <w:r w:rsidRPr="00795506">
              <w:rPr>
                <w:color w:val="000000"/>
                <w:sz w:val="24"/>
              </w:rPr>
              <w:lastRenderedPageBreak/>
              <w:t>01/7/2016</w:t>
            </w:r>
          </w:p>
        </w:tc>
      </w:tr>
      <w:tr w:rsidR="0005740D" w:rsidRPr="00F52EC0" w:rsidTr="006E1F0D">
        <w:trPr>
          <w:trHeight w:val="633"/>
        </w:trPr>
        <w:tc>
          <w:tcPr>
            <w:tcW w:w="517" w:type="dxa"/>
          </w:tcPr>
          <w:p w:rsidR="0005740D" w:rsidRPr="00795506" w:rsidRDefault="0005740D" w:rsidP="00F52EC0">
            <w:pPr>
              <w:numPr>
                <w:ilvl w:val="0"/>
                <w:numId w:val="25"/>
              </w:numPr>
              <w:rPr>
                <w:color w:val="000000"/>
                <w:sz w:val="24"/>
                <w:lang w:eastAsia="vi-VN"/>
              </w:rPr>
            </w:pPr>
          </w:p>
        </w:tc>
        <w:tc>
          <w:tcPr>
            <w:tcW w:w="900" w:type="dxa"/>
          </w:tcPr>
          <w:p w:rsidR="0005740D" w:rsidRPr="00F52EC0" w:rsidRDefault="0005740D" w:rsidP="00A45466">
            <w:pPr>
              <w:jc w:val="center"/>
              <w:rPr>
                <w:color w:val="000000"/>
                <w:sz w:val="24"/>
                <w:lang w:eastAsia="vi-VN"/>
              </w:rPr>
            </w:pPr>
            <w:r w:rsidRPr="00F52EC0">
              <w:rPr>
                <w:color w:val="000000"/>
                <w:sz w:val="24"/>
              </w:rPr>
              <w:t>Thông tư</w:t>
            </w:r>
          </w:p>
        </w:tc>
        <w:tc>
          <w:tcPr>
            <w:tcW w:w="1710" w:type="dxa"/>
            <w:gridSpan w:val="2"/>
          </w:tcPr>
          <w:p w:rsidR="0005740D" w:rsidRPr="00F52EC0" w:rsidRDefault="0005740D" w:rsidP="00A45466">
            <w:pPr>
              <w:jc w:val="center"/>
              <w:rPr>
                <w:color w:val="000000"/>
                <w:sz w:val="24"/>
                <w:lang w:eastAsia="vi-VN"/>
              </w:rPr>
            </w:pPr>
            <w:r w:rsidRPr="00F52EC0">
              <w:rPr>
                <w:color w:val="000000"/>
                <w:sz w:val="24"/>
              </w:rPr>
              <w:t>47/2014/TT-NHNN ngày 31/12/2014</w:t>
            </w:r>
          </w:p>
        </w:tc>
        <w:tc>
          <w:tcPr>
            <w:tcW w:w="2610" w:type="dxa"/>
          </w:tcPr>
          <w:p w:rsidR="0005740D" w:rsidRPr="00F52EC0" w:rsidRDefault="0005740D" w:rsidP="00F52EC0">
            <w:pPr>
              <w:jc w:val="both"/>
              <w:rPr>
                <w:color w:val="000000"/>
                <w:sz w:val="24"/>
              </w:rPr>
            </w:pPr>
            <w:r w:rsidRPr="00F52EC0">
              <w:rPr>
                <w:color w:val="000000"/>
                <w:sz w:val="24"/>
              </w:rPr>
              <w:t>Quy định các yêu cầu kỹ thuật về an toàn bảo mật đối với trang thiết bị phục vụ thanh toán thẻ ngân hàng</w:t>
            </w:r>
          </w:p>
        </w:tc>
        <w:tc>
          <w:tcPr>
            <w:tcW w:w="3330" w:type="dxa"/>
          </w:tcPr>
          <w:p w:rsidR="0005740D" w:rsidRPr="00795506" w:rsidRDefault="0005740D" w:rsidP="00C61CA9">
            <w:pPr>
              <w:spacing w:after="120"/>
              <w:jc w:val="both"/>
              <w:rPr>
                <w:color w:val="000000"/>
                <w:sz w:val="24"/>
                <w:shd w:val="clear" w:color="auto" w:fill="FFFFFF"/>
              </w:rPr>
            </w:pPr>
            <w:r w:rsidRPr="00F52EC0">
              <w:rPr>
                <w:color w:val="0D0D0D"/>
                <w:sz w:val="24"/>
                <w:lang w:val="nl-NL"/>
              </w:rPr>
              <w:t>K</w:t>
            </w:r>
            <w:r w:rsidRPr="00F52EC0">
              <w:rPr>
                <w:color w:val="0D0D0D"/>
                <w:sz w:val="24"/>
                <w:lang w:val="vi-VN"/>
              </w:rPr>
              <w:t>hoản 1 Điều 20</w:t>
            </w:r>
            <w:r w:rsidRPr="00F52EC0">
              <w:rPr>
                <w:color w:val="0D0D0D"/>
                <w:sz w:val="24"/>
              </w:rPr>
              <w:t xml:space="preserve"> bị bãi bỏ</w:t>
            </w:r>
            <w:r w:rsidRPr="00795506">
              <w:rPr>
                <w:color w:val="000000"/>
                <w:sz w:val="24"/>
              </w:rPr>
              <w:t xml:space="preserve"> bởi Thông tư số 24/2018/TT-NHNN ngày 28/9/2018 sửa đổi, bổ sung, bãi bỏ một số điều của các Thông tư</w:t>
            </w:r>
            <w:r w:rsidR="00C61CA9" w:rsidRPr="00795506">
              <w:rPr>
                <w:color w:val="000000"/>
                <w:sz w:val="24"/>
              </w:rPr>
              <w:t>, văn bản</w:t>
            </w:r>
            <w:r w:rsidRPr="00795506">
              <w:rPr>
                <w:color w:val="000000"/>
                <w:sz w:val="24"/>
              </w:rPr>
              <w:t xml:space="preserve"> có quy định về chế độ báo cáo định kỳ</w:t>
            </w:r>
          </w:p>
        </w:tc>
        <w:tc>
          <w:tcPr>
            <w:tcW w:w="1350" w:type="dxa"/>
          </w:tcPr>
          <w:p w:rsidR="0005740D" w:rsidRPr="00795506" w:rsidRDefault="0005740D" w:rsidP="00C61CA9">
            <w:pPr>
              <w:spacing w:after="120"/>
              <w:jc w:val="center"/>
              <w:rPr>
                <w:color w:val="000000"/>
                <w:sz w:val="24"/>
                <w:shd w:val="clear" w:color="auto" w:fill="FFFFFF"/>
              </w:rPr>
            </w:pPr>
            <w:r w:rsidRPr="00795506">
              <w:rPr>
                <w:color w:val="000000"/>
                <w:sz w:val="24"/>
                <w:shd w:val="clear" w:color="auto" w:fill="FFFFFF"/>
              </w:rPr>
              <w:t>15/11/2018</w:t>
            </w:r>
          </w:p>
        </w:tc>
      </w:tr>
      <w:tr w:rsidR="0005740D" w:rsidRPr="00F52EC0" w:rsidTr="006E1F0D">
        <w:trPr>
          <w:trHeight w:val="633"/>
        </w:trPr>
        <w:tc>
          <w:tcPr>
            <w:tcW w:w="517" w:type="dxa"/>
          </w:tcPr>
          <w:p w:rsidR="0005740D" w:rsidRPr="00795506" w:rsidRDefault="0005740D" w:rsidP="00F52EC0">
            <w:pPr>
              <w:numPr>
                <w:ilvl w:val="0"/>
                <w:numId w:val="25"/>
              </w:numPr>
              <w:rPr>
                <w:color w:val="000000"/>
                <w:sz w:val="24"/>
                <w:lang w:eastAsia="vi-VN"/>
              </w:rPr>
            </w:pPr>
          </w:p>
        </w:tc>
        <w:tc>
          <w:tcPr>
            <w:tcW w:w="900" w:type="dxa"/>
          </w:tcPr>
          <w:p w:rsidR="0005740D" w:rsidRPr="00795506" w:rsidRDefault="0005740D" w:rsidP="00A45466">
            <w:pPr>
              <w:spacing w:after="120"/>
              <w:jc w:val="center"/>
              <w:rPr>
                <w:color w:val="000000"/>
                <w:sz w:val="24"/>
              </w:rPr>
            </w:pPr>
            <w:r w:rsidRPr="00795506">
              <w:rPr>
                <w:color w:val="000000"/>
                <w:sz w:val="24"/>
              </w:rPr>
              <w:t>Thông tư</w:t>
            </w:r>
          </w:p>
        </w:tc>
        <w:tc>
          <w:tcPr>
            <w:tcW w:w="1710" w:type="dxa"/>
            <w:gridSpan w:val="2"/>
          </w:tcPr>
          <w:p w:rsidR="0005740D" w:rsidRPr="00795506" w:rsidRDefault="0005740D" w:rsidP="00A45466">
            <w:pPr>
              <w:spacing w:after="120"/>
              <w:jc w:val="center"/>
              <w:rPr>
                <w:color w:val="000000"/>
                <w:sz w:val="24"/>
              </w:rPr>
            </w:pPr>
            <w:r w:rsidRPr="00795506">
              <w:rPr>
                <w:color w:val="000000"/>
                <w:sz w:val="24"/>
              </w:rPr>
              <w:t xml:space="preserve">22/2015/TT-NHNN </w:t>
            </w:r>
            <w:r w:rsidR="00C61CA9" w:rsidRPr="00795506">
              <w:rPr>
                <w:bCs/>
                <w:color w:val="000000"/>
                <w:sz w:val="24"/>
                <w:shd w:val="clear" w:color="auto" w:fill="FFFFFF"/>
              </w:rPr>
              <w:t>ngày 20/</w:t>
            </w:r>
            <w:r w:rsidRPr="00795506">
              <w:rPr>
                <w:bCs/>
                <w:color w:val="000000"/>
                <w:sz w:val="24"/>
                <w:shd w:val="clear" w:color="auto" w:fill="FFFFFF"/>
              </w:rPr>
              <w:t>11/2015</w:t>
            </w:r>
          </w:p>
        </w:tc>
        <w:tc>
          <w:tcPr>
            <w:tcW w:w="2610" w:type="dxa"/>
          </w:tcPr>
          <w:p w:rsidR="0005740D" w:rsidRPr="00795506" w:rsidRDefault="0005740D" w:rsidP="00C61CA9">
            <w:pPr>
              <w:spacing w:after="120"/>
              <w:jc w:val="both"/>
              <w:rPr>
                <w:color w:val="000000"/>
                <w:sz w:val="24"/>
                <w:shd w:val="clear" w:color="auto" w:fill="FFFFFF"/>
              </w:rPr>
            </w:pPr>
            <w:r w:rsidRPr="00795506">
              <w:rPr>
                <w:color w:val="000000"/>
                <w:sz w:val="24"/>
                <w:shd w:val="clear" w:color="auto" w:fill="FFFFFF"/>
              </w:rPr>
              <w:t xml:space="preserve">Quy định hoạt động cung ứng và sử dụng </w:t>
            </w:r>
            <w:r w:rsidR="00C61CA9" w:rsidRPr="00795506">
              <w:rPr>
                <w:color w:val="000000"/>
                <w:sz w:val="24"/>
                <w:shd w:val="clear" w:color="auto" w:fill="FFFFFF"/>
              </w:rPr>
              <w:t>séc</w:t>
            </w:r>
          </w:p>
        </w:tc>
        <w:tc>
          <w:tcPr>
            <w:tcW w:w="3330" w:type="dxa"/>
          </w:tcPr>
          <w:p w:rsidR="0005740D" w:rsidRPr="00795506" w:rsidRDefault="0005740D" w:rsidP="00C61CA9">
            <w:pPr>
              <w:spacing w:after="120"/>
              <w:jc w:val="both"/>
              <w:rPr>
                <w:color w:val="000000"/>
                <w:sz w:val="24"/>
              </w:rPr>
            </w:pPr>
            <w:bookmarkStart w:id="20" w:name="dc_53"/>
            <w:r w:rsidRPr="00795506">
              <w:rPr>
                <w:color w:val="000000"/>
                <w:sz w:val="24"/>
                <w:shd w:val="clear" w:color="auto" w:fill="FFFFFF"/>
              </w:rPr>
              <w:t>Khoản 7 Điều 11</w:t>
            </w:r>
            <w:bookmarkEnd w:id="20"/>
            <w:r w:rsidRPr="00795506">
              <w:rPr>
                <w:color w:val="000000"/>
                <w:sz w:val="24"/>
                <w:shd w:val="clear" w:color="auto" w:fill="FFFFFF"/>
              </w:rPr>
              <w:t xml:space="preserve"> bị hết hiệu lực bởi Thông tư số 30/2016/TT-NHNN </w:t>
            </w:r>
            <w:r w:rsidR="00C61CA9" w:rsidRPr="00795506">
              <w:rPr>
                <w:iCs/>
                <w:color w:val="000000"/>
                <w:sz w:val="24"/>
                <w:shd w:val="clear" w:color="auto" w:fill="FFFFFF"/>
              </w:rPr>
              <w:t>14/10/</w:t>
            </w:r>
            <w:r w:rsidRPr="00795506">
              <w:rPr>
                <w:iCs/>
                <w:color w:val="000000"/>
                <w:sz w:val="24"/>
                <w:shd w:val="clear" w:color="auto" w:fill="FFFFFF"/>
              </w:rPr>
              <w:t>2016 sửa đổi, bổ sung một số Thông tư quy định về hoạt động cung ứng dịch vụ thanh toán và dịch vụ trung gian thanh toán.</w:t>
            </w:r>
          </w:p>
        </w:tc>
        <w:tc>
          <w:tcPr>
            <w:tcW w:w="1350" w:type="dxa"/>
          </w:tcPr>
          <w:p w:rsidR="0005740D" w:rsidRPr="00795506" w:rsidRDefault="0005740D" w:rsidP="00C61CA9">
            <w:pPr>
              <w:spacing w:after="120"/>
              <w:jc w:val="center"/>
              <w:rPr>
                <w:rStyle w:val="CommentReference"/>
                <w:color w:val="000000"/>
                <w:sz w:val="24"/>
                <w:szCs w:val="24"/>
              </w:rPr>
            </w:pPr>
            <w:r w:rsidRPr="00795506">
              <w:rPr>
                <w:color w:val="000000"/>
                <w:sz w:val="24"/>
                <w:shd w:val="clear" w:color="auto" w:fill="FFFFFF"/>
              </w:rPr>
              <w:t>28/11/2016</w:t>
            </w:r>
          </w:p>
        </w:tc>
      </w:tr>
      <w:tr w:rsidR="0005740D" w:rsidRPr="00F52EC0" w:rsidTr="006E1F0D">
        <w:trPr>
          <w:trHeight w:val="633"/>
        </w:trPr>
        <w:tc>
          <w:tcPr>
            <w:tcW w:w="517" w:type="dxa"/>
            <w:vMerge w:val="restart"/>
          </w:tcPr>
          <w:p w:rsidR="0005740D" w:rsidRPr="00795506" w:rsidRDefault="0005740D" w:rsidP="00F52EC0">
            <w:pPr>
              <w:numPr>
                <w:ilvl w:val="0"/>
                <w:numId w:val="25"/>
              </w:numPr>
              <w:rPr>
                <w:color w:val="000000"/>
                <w:sz w:val="24"/>
                <w:lang w:eastAsia="vi-VN"/>
              </w:rPr>
            </w:pPr>
          </w:p>
        </w:tc>
        <w:tc>
          <w:tcPr>
            <w:tcW w:w="900" w:type="dxa"/>
            <w:vMerge w:val="restart"/>
          </w:tcPr>
          <w:p w:rsidR="0005740D" w:rsidRPr="00795506" w:rsidRDefault="0005740D" w:rsidP="00A45466">
            <w:pPr>
              <w:jc w:val="center"/>
              <w:rPr>
                <w:color w:val="000000"/>
                <w:sz w:val="24"/>
              </w:rPr>
            </w:pPr>
            <w:r w:rsidRPr="00795506">
              <w:rPr>
                <w:color w:val="000000"/>
                <w:sz w:val="24"/>
              </w:rPr>
              <w:t>Thông tư</w:t>
            </w:r>
          </w:p>
        </w:tc>
        <w:tc>
          <w:tcPr>
            <w:tcW w:w="1710" w:type="dxa"/>
            <w:gridSpan w:val="2"/>
            <w:vMerge w:val="restart"/>
          </w:tcPr>
          <w:p w:rsidR="0005740D" w:rsidRPr="00795506" w:rsidRDefault="0005740D" w:rsidP="00A45466">
            <w:pPr>
              <w:ind w:left="90" w:right="69"/>
              <w:jc w:val="center"/>
              <w:rPr>
                <w:color w:val="000000"/>
                <w:sz w:val="24"/>
              </w:rPr>
            </w:pPr>
            <w:r w:rsidRPr="00795506">
              <w:rPr>
                <w:color w:val="000000"/>
                <w:sz w:val="24"/>
              </w:rPr>
              <w:t>19/2016/TT-NHNN ngày 30/6/2016</w:t>
            </w:r>
          </w:p>
        </w:tc>
        <w:tc>
          <w:tcPr>
            <w:tcW w:w="2610" w:type="dxa"/>
            <w:vMerge w:val="restart"/>
          </w:tcPr>
          <w:p w:rsidR="0005740D" w:rsidRPr="00795506" w:rsidRDefault="0005740D" w:rsidP="00F52EC0">
            <w:pPr>
              <w:ind w:left="64" w:right="45"/>
              <w:jc w:val="both"/>
              <w:rPr>
                <w:color w:val="000000"/>
                <w:sz w:val="24"/>
              </w:rPr>
            </w:pPr>
            <w:r w:rsidRPr="00795506">
              <w:rPr>
                <w:color w:val="000000"/>
                <w:sz w:val="24"/>
              </w:rPr>
              <w:t>Quy định về hoạt động thẻ ngân hàng</w:t>
            </w:r>
          </w:p>
        </w:tc>
        <w:tc>
          <w:tcPr>
            <w:tcW w:w="3330" w:type="dxa"/>
          </w:tcPr>
          <w:p w:rsidR="0005740D" w:rsidRPr="00795506" w:rsidRDefault="0005740D" w:rsidP="00C61CA9">
            <w:pPr>
              <w:pStyle w:val="BodyText"/>
              <w:jc w:val="both"/>
              <w:rPr>
                <w:rFonts w:ascii="Times New Roman" w:hAnsi="Times New Roman"/>
                <w:b w:val="0"/>
                <w:color w:val="000000"/>
                <w:sz w:val="24"/>
                <w:szCs w:val="24"/>
                <w:shd w:val="clear" w:color="auto" w:fill="FFFFFF"/>
                <w:lang w:val="sv-SE"/>
              </w:rPr>
            </w:pPr>
            <w:r w:rsidRPr="00795506">
              <w:rPr>
                <w:rFonts w:ascii="Times New Roman" w:hAnsi="Times New Roman"/>
                <w:b w:val="0"/>
                <w:color w:val="000000"/>
                <w:sz w:val="24"/>
                <w:szCs w:val="24"/>
                <w:shd w:val="clear" w:color="auto" w:fill="FFFFFF"/>
                <w:lang w:val="sv-SE"/>
              </w:rPr>
              <w:t xml:space="preserve">Điều 11; Điểm n Khoản 1 Điều 13; Điểm a khoản 1 Điều 18; Khoản 2, 3, 4 Điều 20, Điểm b khoản 1 Điều 31 bị hết hiệu lực bởi Thông tư số 30/2016/TT-NHNN ngày 14/10/2016 </w:t>
            </w:r>
            <w:r w:rsidRPr="00795506">
              <w:rPr>
                <w:rFonts w:ascii="Times New Roman" w:hAnsi="Times New Roman"/>
                <w:b w:val="0"/>
                <w:iCs/>
                <w:color w:val="000000"/>
                <w:sz w:val="24"/>
                <w:szCs w:val="24"/>
                <w:shd w:val="clear" w:color="auto" w:fill="FFFFFF"/>
              </w:rPr>
              <w:t>sửa đổi, bổ sung một số Thông tư quy định về hoạt động cung ứng dịch vụ thanh toán và dịch vụ trung gian thanh toán.</w:t>
            </w:r>
          </w:p>
        </w:tc>
        <w:tc>
          <w:tcPr>
            <w:tcW w:w="1350" w:type="dxa"/>
          </w:tcPr>
          <w:p w:rsidR="0005740D" w:rsidRPr="00795506" w:rsidRDefault="0005740D" w:rsidP="00C61CA9">
            <w:pPr>
              <w:tabs>
                <w:tab w:val="right" w:leader="dot" w:pos="7920"/>
              </w:tabs>
              <w:spacing w:afterLines="10" w:line="264" w:lineRule="auto"/>
              <w:jc w:val="center"/>
              <w:rPr>
                <w:color w:val="000000"/>
                <w:sz w:val="24"/>
              </w:rPr>
            </w:pPr>
            <w:r w:rsidRPr="00795506">
              <w:rPr>
                <w:color w:val="000000"/>
                <w:sz w:val="24"/>
              </w:rPr>
              <w:t>28/11/2016</w:t>
            </w:r>
          </w:p>
        </w:tc>
      </w:tr>
      <w:tr w:rsidR="0005740D" w:rsidRPr="00F52EC0" w:rsidTr="006E1F0D">
        <w:trPr>
          <w:trHeight w:val="633"/>
        </w:trPr>
        <w:tc>
          <w:tcPr>
            <w:tcW w:w="517" w:type="dxa"/>
            <w:vMerge/>
          </w:tcPr>
          <w:p w:rsidR="0005740D" w:rsidRPr="00795506" w:rsidRDefault="0005740D" w:rsidP="00F52EC0">
            <w:pPr>
              <w:numPr>
                <w:ilvl w:val="0"/>
                <w:numId w:val="25"/>
              </w:numPr>
              <w:rPr>
                <w:color w:val="000000"/>
                <w:sz w:val="24"/>
                <w:lang w:eastAsia="vi-VN"/>
              </w:rPr>
            </w:pPr>
          </w:p>
        </w:tc>
        <w:tc>
          <w:tcPr>
            <w:tcW w:w="900" w:type="dxa"/>
            <w:vMerge/>
          </w:tcPr>
          <w:p w:rsidR="0005740D" w:rsidRPr="00795506" w:rsidRDefault="0005740D" w:rsidP="00A45466">
            <w:pPr>
              <w:jc w:val="center"/>
              <w:rPr>
                <w:color w:val="000000"/>
                <w:sz w:val="24"/>
              </w:rPr>
            </w:pPr>
          </w:p>
        </w:tc>
        <w:tc>
          <w:tcPr>
            <w:tcW w:w="1710" w:type="dxa"/>
            <w:gridSpan w:val="2"/>
            <w:vMerge/>
          </w:tcPr>
          <w:p w:rsidR="0005740D" w:rsidRPr="00795506" w:rsidRDefault="0005740D" w:rsidP="00A45466">
            <w:pPr>
              <w:ind w:left="90" w:right="69"/>
              <w:jc w:val="center"/>
              <w:rPr>
                <w:color w:val="000000"/>
                <w:sz w:val="24"/>
              </w:rPr>
            </w:pPr>
          </w:p>
        </w:tc>
        <w:tc>
          <w:tcPr>
            <w:tcW w:w="2610" w:type="dxa"/>
            <w:vMerge/>
          </w:tcPr>
          <w:p w:rsidR="0005740D" w:rsidRPr="00795506" w:rsidRDefault="0005740D" w:rsidP="00F52EC0">
            <w:pPr>
              <w:ind w:left="64" w:right="45"/>
              <w:jc w:val="both"/>
              <w:rPr>
                <w:color w:val="000000"/>
                <w:sz w:val="24"/>
              </w:rPr>
            </w:pPr>
          </w:p>
        </w:tc>
        <w:tc>
          <w:tcPr>
            <w:tcW w:w="3330" w:type="dxa"/>
          </w:tcPr>
          <w:p w:rsidR="0005740D" w:rsidRPr="00795506" w:rsidRDefault="0005740D" w:rsidP="00C61CA9">
            <w:pPr>
              <w:pStyle w:val="BodyText"/>
              <w:jc w:val="both"/>
              <w:rPr>
                <w:rFonts w:ascii="Times New Roman" w:hAnsi="Times New Roman"/>
                <w:b w:val="0"/>
                <w:color w:val="000000"/>
                <w:sz w:val="24"/>
                <w:szCs w:val="24"/>
                <w:lang w:val="en-US"/>
              </w:rPr>
            </w:pPr>
            <w:r w:rsidRPr="00795506">
              <w:rPr>
                <w:rFonts w:ascii="Times New Roman" w:hAnsi="Times New Roman"/>
                <w:b w:val="0"/>
                <w:color w:val="000000"/>
                <w:sz w:val="24"/>
                <w:szCs w:val="24"/>
                <w:shd w:val="clear" w:color="auto" w:fill="FFFFFF"/>
                <w:lang w:val="sv-SE"/>
              </w:rPr>
              <w:t xml:space="preserve">Khoản 5 Điều 3; Khoản 2 Điều 8; </w:t>
            </w:r>
            <w:r w:rsidRPr="00795506">
              <w:rPr>
                <w:rFonts w:ascii="Times New Roman" w:hAnsi="Times New Roman"/>
                <w:b w:val="0"/>
                <w:color w:val="000000"/>
                <w:spacing w:val="-2"/>
                <w:sz w:val="24"/>
                <w:szCs w:val="24"/>
                <w:lang w:val="nl-NL"/>
              </w:rPr>
              <w:t xml:space="preserve">Khoản 2 và khoản 5 Điều 10; Điểm b khoản 1 Điều 12; </w:t>
            </w:r>
            <w:r w:rsidRPr="00795506">
              <w:rPr>
                <w:rFonts w:ascii="Times New Roman" w:hAnsi="Times New Roman"/>
                <w:b w:val="0"/>
                <w:color w:val="000000"/>
                <w:sz w:val="24"/>
                <w:szCs w:val="24"/>
                <w:lang w:val="nl-NL"/>
              </w:rPr>
              <w:t xml:space="preserve">Khoản 1 Điều 14; Điểm c(i) </w:t>
            </w:r>
            <w:r w:rsidRPr="00795506">
              <w:rPr>
                <w:rFonts w:ascii="Times New Roman" w:hAnsi="Times New Roman"/>
                <w:b w:val="0"/>
                <w:color w:val="000000"/>
                <w:spacing w:val="-2"/>
                <w:sz w:val="24"/>
                <w:szCs w:val="24"/>
                <w:lang w:val="nl-NL"/>
              </w:rPr>
              <w:t xml:space="preserve">Khoản 1 Điều 15; </w:t>
            </w:r>
            <w:r w:rsidRPr="00795506">
              <w:rPr>
                <w:rFonts w:ascii="Times New Roman" w:hAnsi="Times New Roman"/>
                <w:b w:val="0"/>
                <w:color w:val="000000"/>
                <w:sz w:val="24"/>
                <w:szCs w:val="24"/>
                <w:shd w:val="clear" w:color="auto" w:fill="FFFFFF"/>
                <w:lang w:val="sv-SE"/>
              </w:rPr>
              <w:t xml:space="preserve">Điểm b khoản 1, khoản 2 và điểm c khoản 3 Điều 16; Điểm b, điểm g khoản 1 và khoản 3 Điều 18; Điểm b khoản 3 Điều 22; </w:t>
            </w:r>
            <w:r w:rsidRPr="00795506">
              <w:rPr>
                <w:rFonts w:ascii="Times New Roman" w:hAnsi="Times New Roman"/>
                <w:b w:val="0"/>
                <w:color w:val="000000"/>
                <w:sz w:val="24"/>
                <w:szCs w:val="24"/>
                <w:lang w:val="nl-NL"/>
              </w:rPr>
              <w:t xml:space="preserve">khoản 3 và khoản 4 Điều 27; </w:t>
            </w:r>
            <w:r w:rsidRPr="00795506">
              <w:rPr>
                <w:rFonts w:ascii="Times New Roman" w:hAnsi="Times New Roman"/>
                <w:b w:val="0"/>
                <w:color w:val="000000"/>
                <w:sz w:val="24"/>
                <w:szCs w:val="24"/>
                <w:shd w:val="clear" w:color="auto" w:fill="FFFFFF"/>
                <w:lang w:val="sv-SE"/>
              </w:rPr>
              <w:t>khoản 2 Điều 32 b</w:t>
            </w:r>
            <w:r w:rsidRPr="00795506">
              <w:rPr>
                <w:rFonts w:ascii="Times New Roman" w:hAnsi="Times New Roman"/>
                <w:b w:val="0"/>
                <w:color w:val="000000"/>
                <w:sz w:val="24"/>
                <w:szCs w:val="24"/>
                <w:lang w:val="en-US"/>
              </w:rPr>
              <w:t xml:space="preserve">ị hết hiệu lực bởi </w:t>
            </w:r>
            <w:r w:rsidRPr="00795506">
              <w:rPr>
                <w:rFonts w:ascii="Times New Roman" w:hAnsi="Times New Roman"/>
                <w:b w:val="0"/>
                <w:color w:val="000000"/>
                <w:sz w:val="24"/>
                <w:szCs w:val="24"/>
                <w:lang w:val="nl-NL"/>
              </w:rPr>
              <w:t xml:space="preserve">Thông tư số </w:t>
            </w:r>
            <w:r w:rsidRPr="00795506">
              <w:rPr>
                <w:rFonts w:ascii="Times New Roman" w:hAnsi="Times New Roman"/>
                <w:b w:val="0"/>
                <w:color w:val="000000"/>
                <w:sz w:val="24"/>
                <w:szCs w:val="24"/>
              </w:rPr>
              <w:t xml:space="preserve">26/2017/TT-NHNN ngày </w:t>
            </w:r>
            <w:r w:rsidRPr="00795506">
              <w:rPr>
                <w:rFonts w:ascii="Times New Roman" w:hAnsi="Times New Roman"/>
                <w:b w:val="0"/>
                <w:color w:val="000000"/>
                <w:sz w:val="24"/>
                <w:szCs w:val="24"/>
              </w:rPr>
              <w:lastRenderedPageBreak/>
              <w:t xml:space="preserve">29/12/2017 </w:t>
            </w:r>
            <w:r w:rsidRPr="00795506">
              <w:rPr>
                <w:rFonts w:ascii="Times New Roman" w:hAnsi="Times New Roman"/>
                <w:b w:val="0"/>
                <w:color w:val="000000"/>
                <w:sz w:val="24"/>
                <w:szCs w:val="24"/>
                <w:lang w:val="nl-NL"/>
              </w:rPr>
              <w:t xml:space="preserve">sửa đổi, bổ sung </w:t>
            </w:r>
            <w:r w:rsidRPr="00795506">
              <w:rPr>
                <w:rFonts w:ascii="Times New Roman" w:hAnsi="Times New Roman"/>
                <w:b w:val="0"/>
                <w:color w:val="000000"/>
                <w:sz w:val="24"/>
                <w:szCs w:val="24"/>
              </w:rPr>
              <w:t xml:space="preserve">một số điều của </w:t>
            </w:r>
            <w:r w:rsidRPr="00795506">
              <w:rPr>
                <w:rFonts w:ascii="Times New Roman" w:hAnsi="Times New Roman"/>
                <w:b w:val="0"/>
                <w:color w:val="000000"/>
                <w:sz w:val="24"/>
                <w:szCs w:val="24"/>
                <w:lang w:val="en-US"/>
              </w:rPr>
              <w:t>Thông tư số 19/2016/TT-NHNN ngày 30 tháng 6 năm 2016 của Thống đốc Ngân hàng Nhà nước Việt Nam quy định về hoạt động thẻ ngân hàng</w:t>
            </w:r>
          </w:p>
        </w:tc>
        <w:tc>
          <w:tcPr>
            <w:tcW w:w="1350" w:type="dxa"/>
          </w:tcPr>
          <w:p w:rsidR="0005740D" w:rsidRPr="00795506" w:rsidRDefault="0005740D" w:rsidP="00C61CA9">
            <w:pPr>
              <w:tabs>
                <w:tab w:val="right" w:leader="dot" w:pos="7920"/>
              </w:tabs>
              <w:spacing w:afterLines="10" w:line="264" w:lineRule="auto"/>
              <w:jc w:val="center"/>
              <w:rPr>
                <w:color w:val="000000"/>
                <w:sz w:val="24"/>
              </w:rPr>
            </w:pPr>
            <w:r w:rsidRPr="00795506">
              <w:rPr>
                <w:color w:val="000000"/>
                <w:sz w:val="24"/>
              </w:rPr>
              <w:lastRenderedPageBreak/>
              <w:t>03/03/2018</w:t>
            </w:r>
          </w:p>
        </w:tc>
      </w:tr>
      <w:tr w:rsidR="0005740D" w:rsidRPr="00F52EC0" w:rsidTr="006E1F0D">
        <w:trPr>
          <w:trHeight w:val="633"/>
        </w:trPr>
        <w:tc>
          <w:tcPr>
            <w:tcW w:w="517" w:type="dxa"/>
            <w:vMerge/>
          </w:tcPr>
          <w:p w:rsidR="0005740D" w:rsidRPr="00795506" w:rsidRDefault="0005740D" w:rsidP="00F52EC0">
            <w:pPr>
              <w:numPr>
                <w:ilvl w:val="0"/>
                <w:numId w:val="25"/>
              </w:numPr>
              <w:rPr>
                <w:color w:val="000000"/>
                <w:sz w:val="24"/>
                <w:lang w:eastAsia="vi-VN"/>
              </w:rPr>
            </w:pPr>
          </w:p>
        </w:tc>
        <w:tc>
          <w:tcPr>
            <w:tcW w:w="900" w:type="dxa"/>
            <w:vMerge/>
          </w:tcPr>
          <w:p w:rsidR="0005740D" w:rsidRPr="00795506" w:rsidRDefault="0005740D" w:rsidP="00A45466">
            <w:pPr>
              <w:jc w:val="center"/>
              <w:rPr>
                <w:color w:val="000000"/>
                <w:sz w:val="24"/>
              </w:rPr>
            </w:pPr>
          </w:p>
        </w:tc>
        <w:tc>
          <w:tcPr>
            <w:tcW w:w="1710" w:type="dxa"/>
            <w:gridSpan w:val="2"/>
            <w:vMerge/>
          </w:tcPr>
          <w:p w:rsidR="0005740D" w:rsidRPr="00795506" w:rsidRDefault="0005740D" w:rsidP="00A45466">
            <w:pPr>
              <w:ind w:left="90" w:right="69"/>
              <w:jc w:val="center"/>
              <w:rPr>
                <w:color w:val="000000"/>
                <w:sz w:val="24"/>
              </w:rPr>
            </w:pPr>
          </w:p>
        </w:tc>
        <w:tc>
          <w:tcPr>
            <w:tcW w:w="2610" w:type="dxa"/>
            <w:vMerge/>
          </w:tcPr>
          <w:p w:rsidR="0005740D" w:rsidRPr="00795506" w:rsidRDefault="0005740D" w:rsidP="00F52EC0">
            <w:pPr>
              <w:ind w:left="64" w:right="45"/>
              <w:jc w:val="both"/>
              <w:rPr>
                <w:color w:val="000000"/>
                <w:sz w:val="24"/>
              </w:rPr>
            </w:pPr>
          </w:p>
        </w:tc>
        <w:tc>
          <w:tcPr>
            <w:tcW w:w="3330" w:type="dxa"/>
          </w:tcPr>
          <w:p w:rsidR="0005740D" w:rsidRPr="00795506" w:rsidRDefault="0005740D" w:rsidP="00C61CA9">
            <w:pPr>
              <w:pStyle w:val="BodyText"/>
              <w:jc w:val="both"/>
              <w:rPr>
                <w:rFonts w:ascii="Times New Roman" w:hAnsi="Times New Roman"/>
                <w:b w:val="0"/>
                <w:color w:val="000000"/>
                <w:sz w:val="24"/>
                <w:szCs w:val="24"/>
                <w:lang w:val="en-US"/>
              </w:rPr>
            </w:pPr>
            <w:bookmarkStart w:id="21" w:name="dc_23"/>
            <w:r w:rsidRPr="00F52EC0">
              <w:rPr>
                <w:rFonts w:ascii="Times New Roman" w:hAnsi="Times New Roman"/>
                <w:b w:val="0"/>
                <w:color w:val="000000"/>
                <w:spacing w:val="-2"/>
                <w:sz w:val="24"/>
                <w:szCs w:val="24"/>
                <w:lang w:val="nl-NL"/>
              </w:rPr>
              <w:t>Khoản 2 Điều 32</w:t>
            </w:r>
            <w:bookmarkEnd w:id="21"/>
            <w:r w:rsidRPr="00F52EC0">
              <w:rPr>
                <w:rFonts w:ascii="Times New Roman" w:hAnsi="Times New Roman"/>
                <w:b w:val="0"/>
                <w:color w:val="000000"/>
                <w:spacing w:val="-2"/>
                <w:sz w:val="24"/>
                <w:szCs w:val="24"/>
                <w:lang w:val="nl-NL"/>
              </w:rPr>
              <w:t xml:space="preserve"> (đã được sửa đổi, bổ sung bởi </w:t>
            </w:r>
            <w:r w:rsidRPr="00F52EC0">
              <w:rPr>
                <w:rFonts w:ascii="Times New Roman" w:hAnsi="Times New Roman"/>
                <w:b w:val="0"/>
                <w:color w:val="000000"/>
                <w:sz w:val="24"/>
                <w:szCs w:val="24"/>
                <w:lang w:val="nl-NL"/>
              </w:rPr>
              <w:t xml:space="preserve">Thông tư số 26/2017/TT-NHNN ngày 29 tháng 12 năm 2017 của Thống đốc Ngân hàng Nhà nước Việt Nam về việc sửa đổi, bổ sung một số điều của Thông tư số </w:t>
            </w:r>
            <w:hyperlink r:id="rId17" w:anchor="noidung" w:tgtFrame="_blank" w:history="1">
              <w:r w:rsidRPr="00F52EC0">
                <w:rPr>
                  <w:rStyle w:val="Hyperlink"/>
                  <w:rFonts w:ascii="Times New Roman" w:hAnsi="Times New Roman"/>
                  <w:b w:val="0"/>
                  <w:color w:val="000000"/>
                  <w:sz w:val="24"/>
                  <w:szCs w:val="24"/>
                  <w:u w:val="none"/>
                  <w:lang w:val="nl-NL"/>
                </w:rPr>
                <w:t>19/2016/TT-NHNN</w:t>
              </w:r>
            </w:hyperlink>
            <w:r w:rsidRPr="00F52EC0">
              <w:rPr>
                <w:rFonts w:ascii="Times New Roman" w:hAnsi="Times New Roman"/>
                <w:b w:val="0"/>
                <w:color w:val="000000"/>
                <w:sz w:val="24"/>
                <w:szCs w:val="24"/>
                <w:lang w:val="nl-NL"/>
              </w:rPr>
              <w:t xml:space="preserve"> ngày 30 tháng 6 năm 2016 của Thống đốc Ngân hàng Nhà nước Việt Nam quy định về hoạt động thẻ ngân hàng) bị hết hiệu lực bởi </w:t>
            </w:r>
            <w:r w:rsidRPr="00F52EC0">
              <w:rPr>
                <w:rFonts w:ascii="Times New Roman" w:hAnsi="Times New Roman"/>
                <w:b w:val="0"/>
                <w:sz w:val="24"/>
                <w:szCs w:val="24"/>
              </w:rPr>
              <w:t xml:space="preserve">Thông tư số 41/2018/TT-NHNN </w:t>
            </w:r>
            <w:r w:rsidRPr="00F52EC0">
              <w:rPr>
                <w:rFonts w:ascii="Times New Roman" w:hAnsi="Times New Roman"/>
                <w:b w:val="0"/>
                <w:iCs/>
                <w:sz w:val="24"/>
                <w:szCs w:val="24"/>
              </w:rPr>
              <w:t>ngày 28/12/2018 sửa đổi, bổ sung một số điều của Thông tư số 19/2016/TT-NHNN ngày 30 tháng 6 năm 2016 của Thống đốc Ngân hàng Nhà nước quy định về hoạt động thẻ ngân hàng</w:t>
            </w:r>
          </w:p>
        </w:tc>
        <w:tc>
          <w:tcPr>
            <w:tcW w:w="1350" w:type="dxa"/>
          </w:tcPr>
          <w:p w:rsidR="0005740D" w:rsidRPr="00795506" w:rsidRDefault="0005740D" w:rsidP="00C61CA9">
            <w:pPr>
              <w:tabs>
                <w:tab w:val="right" w:leader="dot" w:pos="7920"/>
              </w:tabs>
              <w:spacing w:afterLines="10" w:line="264" w:lineRule="auto"/>
              <w:jc w:val="center"/>
              <w:rPr>
                <w:color w:val="000000"/>
                <w:sz w:val="24"/>
              </w:rPr>
            </w:pPr>
            <w:r w:rsidRPr="00795506">
              <w:rPr>
                <w:color w:val="000000"/>
                <w:sz w:val="24"/>
              </w:rPr>
              <w:t>18/02/2019</w:t>
            </w:r>
          </w:p>
        </w:tc>
      </w:tr>
      <w:tr w:rsidR="0005740D" w:rsidRPr="00F52EC0" w:rsidTr="006E1F0D">
        <w:trPr>
          <w:trHeight w:val="633"/>
        </w:trPr>
        <w:tc>
          <w:tcPr>
            <w:tcW w:w="517" w:type="dxa"/>
          </w:tcPr>
          <w:p w:rsidR="0005740D" w:rsidRPr="00795506" w:rsidRDefault="0005740D" w:rsidP="00F52EC0">
            <w:pPr>
              <w:numPr>
                <w:ilvl w:val="0"/>
                <w:numId w:val="25"/>
              </w:numPr>
              <w:rPr>
                <w:color w:val="000000"/>
                <w:sz w:val="24"/>
                <w:lang w:eastAsia="vi-VN"/>
              </w:rPr>
            </w:pPr>
          </w:p>
        </w:tc>
        <w:tc>
          <w:tcPr>
            <w:tcW w:w="900" w:type="dxa"/>
          </w:tcPr>
          <w:p w:rsidR="0005740D" w:rsidRPr="00F52EC0" w:rsidRDefault="0005740D" w:rsidP="00A45466">
            <w:pPr>
              <w:jc w:val="center"/>
              <w:rPr>
                <w:color w:val="000000"/>
                <w:sz w:val="24"/>
              </w:rPr>
            </w:pPr>
            <w:r w:rsidRPr="00F52EC0">
              <w:rPr>
                <w:color w:val="000000"/>
                <w:sz w:val="24"/>
              </w:rPr>
              <w:t>Thông tư</w:t>
            </w:r>
          </w:p>
        </w:tc>
        <w:tc>
          <w:tcPr>
            <w:tcW w:w="1710" w:type="dxa"/>
            <w:gridSpan w:val="2"/>
          </w:tcPr>
          <w:p w:rsidR="0005740D" w:rsidRPr="00F52EC0" w:rsidRDefault="0005740D" w:rsidP="00A45466">
            <w:pPr>
              <w:jc w:val="center"/>
              <w:rPr>
                <w:color w:val="000000"/>
                <w:sz w:val="24"/>
              </w:rPr>
            </w:pPr>
            <w:r w:rsidRPr="00F52EC0">
              <w:rPr>
                <w:color w:val="000000"/>
                <w:sz w:val="24"/>
              </w:rPr>
              <w:t>20/2016/TT-NHNN ngày 30/6/2016</w:t>
            </w:r>
          </w:p>
        </w:tc>
        <w:tc>
          <w:tcPr>
            <w:tcW w:w="2610" w:type="dxa"/>
          </w:tcPr>
          <w:p w:rsidR="0005740D" w:rsidRPr="00F52EC0" w:rsidRDefault="0005740D" w:rsidP="00F52EC0">
            <w:pPr>
              <w:jc w:val="both"/>
              <w:rPr>
                <w:color w:val="000000"/>
                <w:sz w:val="24"/>
              </w:rPr>
            </w:pPr>
            <w:r w:rsidRPr="00F52EC0">
              <w:rPr>
                <w:color w:val="000000"/>
                <w:sz w:val="24"/>
              </w:rPr>
              <w:t>Sửa đổi. bổ sung một số điều của Thông tư số 36/2012/TT-NHNN ngày 28/12/2012 quy định về trang bị, quản lý, vận hành và đảm bảo an toàn hoạt động của máy giao dịch tự động và Thông tư số 39/2014/TT-NHNN ngày 11/12/2014 hướng dẫn về dịch vụ trung gian thanh toán</w:t>
            </w:r>
          </w:p>
        </w:tc>
        <w:tc>
          <w:tcPr>
            <w:tcW w:w="3330" w:type="dxa"/>
          </w:tcPr>
          <w:p w:rsidR="0005740D" w:rsidRPr="00F52EC0" w:rsidRDefault="0005740D" w:rsidP="00F52EC0">
            <w:pPr>
              <w:ind w:left="33"/>
              <w:jc w:val="both"/>
              <w:rPr>
                <w:b/>
                <w:color w:val="000000"/>
                <w:spacing w:val="-2"/>
                <w:sz w:val="24"/>
                <w:lang w:val="nl-NL"/>
              </w:rPr>
            </w:pPr>
            <w:r w:rsidRPr="00F52EC0">
              <w:rPr>
                <w:sz w:val="24"/>
                <w:lang w:val="nl-NL"/>
              </w:rPr>
              <w:t xml:space="preserve">Mẫu số 1, 2, 3, 4 và 5 </w:t>
            </w:r>
            <w:r w:rsidRPr="00F52EC0">
              <w:rPr>
                <w:sz w:val="24"/>
              </w:rPr>
              <w:t>bị hết hiệu lực bởi Thông tư số 44/2018/TT-NHNN ngày 28/12/2018 sửa đổi, bổ sung một số điều của Thông tư số 36/2012/TT-NHNN ngày 28 tháng 12 năm 2012 của Thống đốc Ngân hàng Nhà nước Việt Nam quy định về trang bị, quản lý, vận hành và đảm bảo an toàn hoạt động của máy giao dịch tự động</w:t>
            </w:r>
          </w:p>
        </w:tc>
        <w:tc>
          <w:tcPr>
            <w:tcW w:w="1350" w:type="dxa"/>
          </w:tcPr>
          <w:p w:rsidR="0005740D" w:rsidRPr="00795506" w:rsidRDefault="0005740D" w:rsidP="00C61CA9">
            <w:pPr>
              <w:tabs>
                <w:tab w:val="right" w:leader="dot" w:pos="7920"/>
              </w:tabs>
              <w:spacing w:afterLines="10" w:line="264" w:lineRule="auto"/>
              <w:jc w:val="center"/>
              <w:rPr>
                <w:color w:val="000000"/>
                <w:sz w:val="24"/>
              </w:rPr>
            </w:pPr>
            <w:r w:rsidRPr="00795506">
              <w:rPr>
                <w:color w:val="000000"/>
                <w:sz w:val="24"/>
              </w:rPr>
              <w:t>18/02/2019</w:t>
            </w:r>
          </w:p>
        </w:tc>
      </w:tr>
      <w:tr w:rsidR="0005740D" w:rsidRPr="00F52EC0" w:rsidTr="006E1F0D">
        <w:trPr>
          <w:trHeight w:val="413"/>
        </w:trPr>
        <w:tc>
          <w:tcPr>
            <w:tcW w:w="517" w:type="dxa"/>
          </w:tcPr>
          <w:p w:rsidR="0005740D" w:rsidRPr="00795506" w:rsidRDefault="0005740D" w:rsidP="00F52EC0">
            <w:pPr>
              <w:numPr>
                <w:ilvl w:val="0"/>
                <w:numId w:val="25"/>
              </w:numPr>
              <w:rPr>
                <w:color w:val="000000"/>
                <w:sz w:val="24"/>
                <w:lang w:eastAsia="vi-VN"/>
              </w:rPr>
            </w:pPr>
          </w:p>
        </w:tc>
        <w:tc>
          <w:tcPr>
            <w:tcW w:w="900" w:type="dxa"/>
          </w:tcPr>
          <w:p w:rsidR="0005740D" w:rsidRPr="00795506" w:rsidRDefault="0005740D" w:rsidP="00A45466">
            <w:pPr>
              <w:ind w:right="-18"/>
              <w:jc w:val="center"/>
              <w:rPr>
                <w:color w:val="000000"/>
                <w:sz w:val="24"/>
              </w:rPr>
            </w:pPr>
            <w:r w:rsidRPr="00795506">
              <w:rPr>
                <w:color w:val="000000"/>
                <w:sz w:val="24"/>
              </w:rPr>
              <w:t>Thông tư</w:t>
            </w:r>
          </w:p>
        </w:tc>
        <w:tc>
          <w:tcPr>
            <w:tcW w:w="1710" w:type="dxa"/>
            <w:gridSpan w:val="2"/>
          </w:tcPr>
          <w:p w:rsidR="0005740D" w:rsidRPr="00795506" w:rsidRDefault="0005740D" w:rsidP="00A45466">
            <w:pPr>
              <w:ind w:left="90" w:right="69"/>
              <w:jc w:val="center"/>
              <w:rPr>
                <w:color w:val="000000"/>
                <w:sz w:val="24"/>
              </w:rPr>
            </w:pPr>
            <w:r w:rsidRPr="00795506">
              <w:rPr>
                <w:color w:val="000000"/>
                <w:sz w:val="24"/>
              </w:rPr>
              <w:t>30/2016/TT-NHNN ngày 14/10/2016</w:t>
            </w:r>
          </w:p>
        </w:tc>
        <w:tc>
          <w:tcPr>
            <w:tcW w:w="2610" w:type="dxa"/>
          </w:tcPr>
          <w:p w:rsidR="0005740D" w:rsidRPr="00795506" w:rsidRDefault="0005740D" w:rsidP="00F52EC0">
            <w:pPr>
              <w:ind w:left="64" w:right="45"/>
              <w:jc w:val="both"/>
              <w:rPr>
                <w:color w:val="000000"/>
                <w:sz w:val="24"/>
              </w:rPr>
            </w:pPr>
            <w:r w:rsidRPr="00795506">
              <w:rPr>
                <w:color w:val="000000"/>
                <w:sz w:val="24"/>
              </w:rPr>
              <w:t>Sửa đổi, bổ sung một số Thông tư quy định về hoạt động cung ứng dịch vụ thanh toán và dịch vụ trung gian thanh toán</w:t>
            </w:r>
          </w:p>
        </w:tc>
        <w:tc>
          <w:tcPr>
            <w:tcW w:w="3330" w:type="dxa"/>
          </w:tcPr>
          <w:p w:rsidR="0005740D" w:rsidRPr="00795506" w:rsidRDefault="0005740D" w:rsidP="00F52EC0">
            <w:pPr>
              <w:tabs>
                <w:tab w:val="left" w:pos="2391"/>
              </w:tabs>
              <w:spacing w:afterLines="10"/>
              <w:ind w:left="96" w:right="66"/>
              <w:jc w:val="both"/>
              <w:rPr>
                <w:color w:val="000000"/>
                <w:sz w:val="24"/>
              </w:rPr>
            </w:pPr>
            <w:r w:rsidRPr="00795506">
              <w:rPr>
                <w:color w:val="000000"/>
                <w:sz w:val="24"/>
                <w:lang w:val="pl-PL"/>
              </w:rPr>
              <w:t>Khoản 1 và khoản 6 Điều 1 b</w:t>
            </w:r>
            <w:r w:rsidRPr="00795506">
              <w:rPr>
                <w:color w:val="000000"/>
                <w:sz w:val="24"/>
              </w:rPr>
              <w:t xml:space="preserve">ị hết hiệu lực bởi </w:t>
            </w:r>
            <w:r w:rsidRPr="00795506">
              <w:rPr>
                <w:color w:val="000000"/>
                <w:sz w:val="24"/>
                <w:lang w:val="nl-NL"/>
              </w:rPr>
              <w:t xml:space="preserve">Thông tư số </w:t>
            </w:r>
            <w:r w:rsidRPr="00795506">
              <w:rPr>
                <w:color w:val="000000"/>
                <w:sz w:val="24"/>
              </w:rPr>
              <w:t xml:space="preserve">26/2017/TT-NHNN ngày 29/12/2017 </w:t>
            </w:r>
            <w:r w:rsidRPr="00795506">
              <w:rPr>
                <w:color w:val="000000"/>
                <w:sz w:val="24"/>
                <w:lang w:val="nl-NL"/>
              </w:rPr>
              <w:t xml:space="preserve">sửa đổi, bổ sung </w:t>
            </w:r>
            <w:r w:rsidRPr="00795506">
              <w:rPr>
                <w:color w:val="000000"/>
                <w:sz w:val="24"/>
              </w:rPr>
              <w:t xml:space="preserve">một số điều của Thông tư số 19/2016/TT-NHNN ngày 30 tháng 6 năm 2016 của Thống đốc Ngân hàng Nhà nước Việt Nam quy định về hoạt động </w:t>
            </w:r>
            <w:r w:rsidRPr="00795506">
              <w:rPr>
                <w:color w:val="000000"/>
                <w:sz w:val="24"/>
              </w:rPr>
              <w:lastRenderedPageBreak/>
              <w:t>thẻ ngân hàng</w:t>
            </w:r>
          </w:p>
        </w:tc>
        <w:tc>
          <w:tcPr>
            <w:tcW w:w="1350" w:type="dxa"/>
          </w:tcPr>
          <w:p w:rsidR="0005740D" w:rsidRPr="00795506" w:rsidRDefault="0005740D" w:rsidP="00C61CA9">
            <w:pPr>
              <w:tabs>
                <w:tab w:val="right" w:leader="dot" w:pos="7920"/>
              </w:tabs>
              <w:spacing w:afterLines="10" w:line="264" w:lineRule="auto"/>
              <w:jc w:val="center"/>
              <w:rPr>
                <w:color w:val="000000"/>
                <w:sz w:val="24"/>
              </w:rPr>
            </w:pPr>
            <w:r w:rsidRPr="00795506">
              <w:rPr>
                <w:color w:val="000000"/>
                <w:sz w:val="24"/>
              </w:rPr>
              <w:lastRenderedPageBreak/>
              <w:t>03/03/2018</w:t>
            </w:r>
          </w:p>
        </w:tc>
      </w:tr>
      <w:tr w:rsidR="0005740D" w:rsidRPr="00F52EC0" w:rsidTr="006E1F0D">
        <w:trPr>
          <w:trHeight w:val="633"/>
        </w:trPr>
        <w:tc>
          <w:tcPr>
            <w:tcW w:w="517" w:type="dxa"/>
          </w:tcPr>
          <w:p w:rsidR="0005740D" w:rsidRPr="00795506" w:rsidRDefault="0005740D" w:rsidP="00F52EC0">
            <w:pPr>
              <w:numPr>
                <w:ilvl w:val="0"/>
                <w:numId w:val="25"/>
              </w:numPr>
              <w:rPr>
                <w:color w:val="000000"/>
                <w:sz w:val="24"/>
                <w:lang w:eastAsia="vi-VN"/>
              </w:rPr>
            </w:pPr>
          </w:p>
        </w:tc>
        <w:tc>
          <w:tcPr>
            <w:tcW w:w="900" w:type="dxa"/>
          </w:tcPr>
          <w:p w:rsidR="0005740D" w:rsidRPr="00795506" w:rsidRDefault="0005740D" w:rsidP="00A45466">
            <w:pPr>
              <w:jc w:val="center"/>
              <w:rPr>
                <w:color w:val="000000"/>
                <w:sz w:val="24"/>
              </w:rPr>
            </w:pPr>
            <w:r w:rsidRPr="00795506">
              <w:rPr>
                <w:iCs/>
                <w:color w:val="000000"/>
                <w:sz w:val="24"/>
              </w:rPr>
              <w:t>Thông tư</w:t>
            </w:r>
          </w:p>
        </w:tc>
        <w:tc>
          <w:tcPr>
            <w:tcW w:w="1710" w:type="dxa"/>
            <w:gridSpan w:val="2"/>
          </w:tcPr>
          <w:p w:rsidR="0005740D" w:rsidRPr="00795506" w:rsidRDefault="0005740D" w:rsidP="00A45466">
            <w:pPr>
              <w:ind w:left="90" w:right="69"/>
              <w:jc w:val="center"/>
              <w:rPr>
                <w:color w:val="000000"/>
                <w:sz w:val="24"/>
              </w:rPr>
            </w:pPr>
            <w:r w:rsidRPr="00795506">
              <w:rPr>
                <w:iCs/>
                <w:color w:val="000000"/>
                <w:sz w:val="24"/>
              </w:rPr>
              <w:t>32/2016/TT-NHNN ngày 26/12/2016</w:t>
            </w:r>
          </w:p>
        </w:tc>
        <w:tc>
          <w:tcPr>
            <w:tcW w:w="2610" w:type="dxa"/>
          </w:tcPr>
          <w:p w:rsidR="0005740D" w:rsidRPr="00795506" w:rsidRDefault="0005740D" w:rsidP="00F52EC0">
            <w:pPr>
              <w:ind w:left="64" w:right="45"/>
              <w:jc w:val="both"/>
              <w:rPr>
                <w:color w:val="000000"/>
                <w:sz w:val="24"/>
              </w:rPr>
            </w:pPr>
            <w:r w:rsidRPr="00795506">
              <w:rPr>
                <w:bCs/>
                <w:color w:val="000000"/>
                <w:sz w:val="24"/>
              </w:rPr>
              <w:t>S</w:t>
            </w:r>
            <w:r w:rsidRPr="00795506">
              <w:rPr>
                <w:color w:val="000000"/>
                <w:sz w:val="24"/>
              </w:rPr>
              <w:t xml:space="preserve">ửa đổi, bổ sung một số điều của </w:t>
            </w:r>
            <w:r w:rsidRPr="00795506">
              <w:rPr>
                <w:iCs/>
                <w:color w:val="000000"/>
                <w:sz w:val="24"/>
              </w:rPr>
              <w:t xml:space="preserve">Thông tư số 23/2014/TT-NHNN ngày 19/8/2014 của Ngân hàng Nhà nước Việt Nam hướng dẫn việc mở và sử dụng tài khoản thanh toán tại </w:t>
            </w:r>
            <w:r w:rsidRPr="00795506">
              <w:rPr>
                <w:iCs/>
                <w:color w:val="000000"/>
                <w:sz w:val="24"/>
                <w:shd w:val="solid" w:color="FFFFFF" w:fill="auto"/>
              </w:rPr>
              <w:t>tổ chức</w:t>
            </w:r>
            <w:r w:rsidRPr="00795506">
              <w:rPr>
                <w:iCs/>
                <w:color w:val="000000"/>
                <w:sz w:val="24"/>
              </w:rPr>
              <w:t xml:space="preserve"> cung ứng dịch vụ thanh toán</w:t>
            </w:r>
          </w:p>
        </w:tc>
        <w:tc>
          <w:tcPr>
            <w:tcW w:w="3330" w:type="dxa"/>
          </w:tcPr>
          <w:p w:rsidR="0005740D" w:rsidRPr="00795506" w:rsidRDefault="0005740D" w:rsidP="00F52EC0">
            <w:pPr>
              <w:pStyle w:val="BodyText"/>
              <w:ind w:left="58" w:right="79"/>
              <w:jc w:val="both"/>
              <w:rPr>
                <w:rFonts w:ascii="Times New Roman" w:hAnsi="Times New Roman"/>
                <w:b w:val="0"/>
                <w:color w:val="000000"/>
                <w:sz w:val="24"/>
                <w:szCs w:val="24"/>
                <w:lang w:val="en-US"/>
              </w:rPr>
            </w:pPr>
            <w:r w:rsidRPr="00795506">
              <w:rPr>
                <w:rFonts w:ascii="Times New Roman" w:hAnsi="Times New Roman"/>
                <w:b w:val="0"/>
                <w:bCs/>
                <w:color w:val="000000"/>
                <w:sz w:val="24"/>
                <w:szCs w:val="24"/>
              </w:rPr>
              <w:t>Khoản 2 Điều 4</w:t>
            </w:r>
            <w:r w:rsidRPr="00795506">
              <w:rPr>
                <w:rFonts w:ascii="Times New Roman" w:hAnsi="Times New Roman"/>
                <w:b w:val="0"/>
                <w:bCs/>
                <w:color w:val="000000"/>
                <w:sz w:val="24"/>
                <w:szCs w:val="24"/>
                <w:lang w:val="en-US"/>
              </w:rPr>
              <w:t xml:space="preserve"> b</w:t>
            </w:r>
            <w:r w:rsidRPr="00795506">
              <w:rPr>
                <w:rFonts w:ascii="Times New Roman" w:hAnsi="Times New Roman"/>
                <w:b w:val="0"/>
                <w:color w:val="000000"/>
                <w:sz w:val="24"/>
                <w:szCs w:val="24"/>
                <w:lang w:val="en-US"/>
              </w:rPr>
              <w:t xml:space="preserve">ị hết hiệu lực bởi </w:t>
            </w:r>
            <w:bookmarkStart w:id="22" w:name="loai_1_name"/>
            <w:r w:rsidRPr="00795506">
              <w:rPr>
                <w:rFonts w:ascii="Times New Roman" w:hAnsi="Times New Roman"/>
                <w:b w:val="0"/>
                <w:color w:val="000000"/>
                <w:sz w:val="24"/>
                <w:szCs w:val="24"/>
              </w:rPr>
              <w:t xml:space="preserve">Thông tư số 02/2018/TT-NHNN ngày 12/02/2018 sửa đổi, bổ sung một số điều của </w:t>
            </w:r>
            <w:bookmarkEnd w:id="22"/>
            <w:r w:rsidRPr="00795506">
              <w:rPr>
                <w:rFonts w:ascii="Times New Roman" w:hAnsi="Times New Roman"/>
                <w:b w:val="0"/>
                <w:iCs/>
                <w:color w:val="000000"/>
                <w:sz w:val="24"/>
                <w:szCs w:val="24"/>
              </w:rPr>
              <w:t xml:space="preserve">Thông tư số 32/2016/TT-NHNN ngày 26/12/2016 </w:t>
            </w:r>
            <w:r w:rsidRPr="00795506">
              <w:rPr>
                <w:rFonts w:ascii="Times New Roman" w:hAnsi="Times New Roman"/>
                <w:b w:val="0"/>
                <w:bCs/>
                <w:color w:val="000000"/>
                <w:sz w:val="24"/>
                <w:szCs w:val="24"/>
              </w:rPr>
              <w:t>s</w:t>
            </w:r>
            <w:r w:rsidRPr="00795506">
              <w:rPr>
                <w:rFonts w:ascii="Times New Roman" w:hAnsi="Times New Roman"/>
                <w:b w:val="0"/>
                <w:color w:val="000000"/>
                <w:sz w:val="24"/>
                <w:szCs w:val="24"/>
              </w:rPr>
              <w:t xml:space="preserve">ửa đổi, bổ sung một số điều của </w:t>
            </w:r>
            <w:r w:rsidRPr="00795506">
              <w:rPr>
                <w:rFonts w:ascii="Times New Roman" w:hAnsi="Times New Roman"/>
                <w:b w:val="0"/>
                <w:iCs/>
                <w:color w:val="000000"/>
                <w:sz w:val="24"/>
                <w:szCs w:val="24"/>
              </w:rPr>
              <w:t xml:space="preserve">Thông tư số 23/2014/TT-NHNN ngày 19/8/2014 của Ngân hàng Nhà nước Việt Nam hướng dẫn việc mở và sử dụng tài khoản thanh toán tại </w:t>
            </w:r>
            <w:r w:rsidRPr="00795506">
              <w:rPr>
                <w:rFonts w:ascii="Times New Roman" w:hAnsi="Times New Roman"/>
                <w:b w:val="0"/>
                <w:iCs/>
                <w:color w:val="000000"/>
                <w:sz w:val="24"/>
                <w:szCs w:val="24"/>
                <w:shd w:val="solid" w:color="FFFFFF" w:fill="auto"/>
              </w:rPr>
              <w:t>tổ chức</w:t>
            </w:r>
            <w:r w:rsidRPr="00795506">
              <w:rPr>
                <w:rFonts w:ascii="Times New Roman" w:hAnsi="Times New Roman"/>
                <w:b w:val="0"/>
                <w:iCs/>
                <w:color w:val="000000"/>
                <w:sz w:val="24"/>
                <w:szCs w:val="24"/>
              </w:rPr>
              <w:t xml:space="preserve"> cung ứng dịch vụ thanh toán</w:t>
            </w:r>
          </w:p>
        </w:tc>
        <w:tc>
          <w:tcPr>
            <w:tcW w:w="1350" w:type="dxa"/>
          </w:tcPr>
          <w:p w:rsidR="0005740D" w:rsidRPr="00795506" w:rsidRDefault="0005740D" w:rsidP="00C61CA9">
            <w:pPr>
              <w:tabs>
                <w:tab w:val="right" w:leader="dot" w:pos="7920"/>
              </w:tabs>
              <w:spacing w:afterLines="10" w:line="264" w:lineRule="auto"/>
              <w:jc w:val="center"/>
              <w:rPr>
                <w:color w:val="000000"/>
                <w:sz w:val="24"/>
              </w:rPr>
            </w:pPr>
            <w:r w:rsidRPr="00795506">
              <w:rPr>
                <w:color w:val="000000"/>
                <w:sz w:val="24"/>
              </w:rPr>
              <w:t>12/02/2018</w:t>
            </w:r>
          </w:p>
        </w:tc>
      </w:tr>
      <w:tr w:rsidR="0005740D" w:rsidRPr="00F52EC0" w:rsidTr="006E1F0D">
        <w:trPr>
          <w:trHeight w:val="107"/>
        </w:trPr>
        <w:tc>
          <w:tcPr>
            <w:tcW w:w="10417" w:type="dxa"/>
            <w:gridSpan w:val="7"/>
          </w:tcPr>
          <w:p w:rsidR="0005740D" w:rsidRPr="00795506" w:rsidRDefault="0005740D" w:rsidP="00C61CA9">
            <w:pPr>
              <w:spacing w:before="120" w:after="120"/>
              <w:jc w:val="center"/>
              <w:rPr>
                <w:rStyle w:val="apple-style-span"/>
                <w:b/>
                <w:color w:val="000000"/>
                <w:sz w:val="24"/>
                <w:shd w:val="clear" w:color="auto" w:fill="FFFFFF"/>
                <w:lang w:eastAsia="vi-VN"/>
              </w:rPr>
            </w:pPr>
            <w:r w:rsidRPr="00795506">
              <w:rPr>
                <w:rStyle w:val="apple-style-span"/>
                <w:b/>
                <w:color w:val="000000"/>
                <w:sz w:val="24"/>
                <w:shd w:val="clear" w:color="auto" w:fill="FFFFFF"/>
                <w:lang w:eastAsia="vi-VN"/>
              </w:rPr>
              <w:t>IV. LĨNH VỰC TÍN DỤNG</w:t>
            </w:r>
          </w:p>
        </w:tc>
      </w:tr>
      <w:tr w:rsidR="0005740D" w:rsidRPr="00F52EC0" w:rsidTr="006E1F0D">
        <w:trPr>
          <w:trHeight w:val="413"/>
        </w:trPr>
        <w:tc>
          <w:tcPr>
            <w:tcW w:w="517" w:type="dxa"/>
            <w:vMerge w:val="restart"/>
          </w:tcPr>
          <w:p w:rsidR="0005740D" w:rsidRPr="00795506" w:rsidRDefault="0005740D" w:rsidP="00F52EC0">
            <w:pPr>
              <w:numPr>
                <w:ilvl w:val="0"/>
                <w:numId w:val="5"/>
              </w:numPr>
              <w:rPr>
                <w:color w:val="000000"/>
                <w:sz w:val="24"/>
                <w:lang w:eastAsia="vi-VN"/>
              </w:rPr>
            </w:pPr>
          </w:p>
        </w:tc>
        <w:tc>
          <w:tcPr>
            <w:tcW w:w="900" w:type="dxa"/>
            <w:vMerge w:val="restart"/>
          </w:tcPr>
          <w:p w:rsidR="0005740D" w:rsidRPr="00F52EC0" w:rsidRDefault="0005740D" w:rsidP="00A45466">
            <w:pPr>
              <w:spacing w:afterLines="10"/>
              <w:ind w:right="83"/>
              <w:jc w:val="center"/>
              <w:rPr>
                <w:sz w:val="24"/>
                <w:lang w:val="sv-SE"/>
              </w:rPr>
            </w:pPr>
            <w:r w:rsidRPr="00F52EC0">
              <w:rPr>
                <w:iCs/>
                <w:sz w:val="24"/>
              </w:rPr>
              <w:t>Nghị định</w:t>
            </w:r>
          </w:p>
        </w:tc>
        <w:tc>
          <w:tcPr>
            <w:tcW w:w="1710" w:type="dxa"/>
            <w:gridSpan w:val="2"/>
            <w:vMerge w:val="restart"/>
          </w:tcPr>
          <w:p w:rsidR="0005740D" w:rsidRPr="00F52EC0" w:rsidRDefault="0005740D" w:rsidP="00926B70">
            <w:pPr>
              <w:pStyle w:val="BodyText"/>
              <w:ind w:left="90" w:right="69"/>
              <w:jc w:val="center"/>
              <w:rPr>
                <w:rFonts w:ascii="Times New Roman" w:hAnsi="Times New Roman"/>
                <w:b w:val="0"/>
                <w:sz w:val="24"/>
                <w:szCs w:val="24"/>
                <w:lang w:val="sv-SE"/>
              </w:rPr>
            </w:pPr>
            <w:r w:rsidRPr="00F52EC0">
              <w:rPr>
                <w:rFonts w:ascii="Times New Roman" w:hAnsi="Times New Roman"/>
                <w:b w:val="0"/>
                <w:iCs/>
                <w:sz w:val="24"/>
                <w:szCs w:val="24"/>
              </w:rPr>
              <w:t>67/2014/NĐ-CP ngày 07</w:t>
            </w:r>
            <w:r w:rsidR="00926B70">
              <w:rPr>
                <w:rFonts w:ascii="Times New Roman" w:hAnsi="Times New Roman"/>
                <w:b w:val="0"/>
                <w:iCs/>
                <w:sz w:val="24"/>
                <w:szCs w:val="24"/>
                <w:lang w:val="en-US"/>
              </w:rPr>
              <w:t>/</w:t>
            </w:r>
            <w:r w:rsidRPr="00F52EC0">
              <w:rPr>
                <w:rFonts w:ascii="Times New Roman" w:hAnsi="Times New Roman"/>
                <w:b w:val="0"/>
                <w:iCs/>
                <w:sz w:val="24"/>
                <w:szCs w:val="24"/>
              </w:rPr>
              <w:t>7</w:t>
            </w:r>
            <w:r w:rsidR="00926B70">
              <w:rPr>
                <w:rFonts w:ascii="Times New Roman" w:hAnsi="Times New Roman"/>
                <w:b w:val="0"/>
                <w:iCs/>
                <w:sz w:val="24"/>
                <w:szCs w:val="24"/>
                <w:lang w:val="en-US"/>
              </w:rPr>
              <w:t>/</w:t>
            </w:r>
            <w:r w:rsidRPr="00F52EC0">
              <w:rPr>
                <w:rFonts w:ascii="Times New Roman" w:hAnsi="Times New Roman"/>
                <w:b w:val="0"/>
                <w:iCs/>
                <w:sz w:val="24"/>
                <w:szCs w:val="24"/>
              </w:rPr>
              <w:t>2014</w:t>
            </w:r>
          </w:p>
        </w:tc>
        <w:tc>
          <w:tcPr>
            <w:tcW w:w="2610" w:type="dxa"/>
            <w:vMerge w:val="restart"/>
          </w:tcPr>
          <w:p w:rsidR="0005740D" w:rsidRPr="00F52EC0" w:rsidRDefault="0005740D" w:rsidP="00926B70">
            <w:pPr>
              <w:ind w:left="-18"/>
              <w:jc w:val="both"/>
              <w:rPr>
                <w:sz w:val="24"/>
                <w:lang w:val="sv-SE"/>
              </w:rPr>
            </w:pPr>
            <w:r w:rsidRPr="00F52EC0">
              <w:rPr>
                <w:iCs/>
                <w:sz w:val="24"/>
              </w:rPr>
              <w:t>Về một số chính sách phát triển thủy sản</w:t>
            </w:r>
          </w:p>
        </w:tc>
        <w:tc>
          <w:tcPr>
            <w:tcW w:w="3330" w:type="dxa"/>
          </w:tcPr>
          <w:p w:rsidR="0005740D" w:rsidRPr="00F52EC0" w:rsidRDefault="0005740D" w:rsidP="00F52EC0">
            <w:pPr>
              <w:ind w:right="5"/>
              <w:jc w:val="both"/>
              <w:rPr>
                <w:sz w:val="24"/>
                <w:lang w:val="sv-SE"/>
              </w:rPr>
            </w:pPr>
            <w:r w:rsidRPr="00F52EC0">
              <w:rPr>
                <w:bCs/>
                <w:sz w:val="24"/>
                <w:lang w:val="vi-VN"/>
              </w:rPr>
              <w:t>Khoản 2 Điều 2</w:t>
            </w:r>
            <w:r w:rsidRPr="00F52EC0">
              <w:rPr>
                <w:bCs/>
                <w:sz w:val="24"/>
                <w:lang w:val="sv-SE"/>
              </w:rPr>
              <w:t xml:space="preserve">; </w:t>
            </w:r>
            <w:r w:rsidRPr="00F52EC0">
              <w:rPr>
                <w:bCs/>
                <w:sz w:val="24"/>
                <w:lang w:val="vi-VN"/>
              </w:rPr>
              <w:t>Điểm a Khoản 1 Điều 4</w:t>
            </w:r>
            <w:r w:rsidRPr="00F52EC0">
              <w:rPr>
                <w:bCs/>
                <w:sz w:val="24"/>
                <w:lang w:val="sv-SE"/>
              </w:rPr>
              <w:t xml:space="preserve">; </w:t>
            </w:r>
            <w:r w:rsidRPr="00F52EC0">
              <w:rPr>
                <w:bCs/>
                <w:sz w:val="24"/>
                <w:lang w:val="vi-VN"/>
              </w:rPr>
              <w:t>Điểm c</w:t>
            </w:r>
            <w:r w:rsidRPr="00F52EC0">
              <w:rPr>
                <w:bCs/>
                <w:sz w:val="24"/>
                <w:lang w:val="sv-SE"/>
              </w:rPr>
              <w:t>, điểm d</w:t>
            </w:r>
            <w:r w:rsidRPr="00F52EC0">
              <w:rPr>
                <w:bCs/>
                <w:sz w:val="24"/>
                <w:lang w:val="vi-VN"/>
              </w:rPr>
              <w:t xml:space="preserve"> Khoản 1 Điều 4</w:t>
            </w:r>
            <w:r w:rsidRPr="00F52EC0">
              <w:rPr>
                <w:bCs/>
                <w:sz w:val="24"/>
                <w:lang w:val="sv-SE"/>
              </w:rPr>
              <w:t xml:space="preserve">; </w:t>
            </w:r>
            <w:r w:rsidRPr="00F52EC0">
              <w:rPr>
                <w:bCs/>
                <w:sz w:val="24"/>
                <w:lang w:val="vi-VN"/>
              </w:rPr>
              <w:t>Điều 5</w:t>
            </w:r>
            <w:r w:rsidRPr="00F52EC0">
              <w:rPr>
                <w:bCs/>
                <w:sz w:val="24"/>
                <w:lang w:val="sv-SE"/>
              </w:rPr>
              <w:t xml:space="preserve">; </w:t>
            </w:r>
            <w:r w:rsidRPr="00F52EC0">
              <w:rPr>
                <w:bCs/>
                <w:sz w:val="24"/>
                <w:lang w:val="vi-VN"/>
              </w:rPr>
              <w:t>Khoản 3 Điều 7</w:t>
            </w:r>
            <w:r w:rsidRPr="00F52EC0">
              <w:rPr>
                <w:bCs/>
                <w:sz w:val="24"/>
                <w:lang w:val="sv-SE"/>
              </w:rPr>
              <w:t xml:space="preserve">; </w:t>
            </w:r>
            <w:r w:rsidRPr="00F52EC0">
              <w:rPr>
                <w:bCs/>
                <w:sz w:val="24"/>
                <w:lang w:val="vi-VN"/>
              </w:rPr>
              <w:t>Điểm b Khoản 1</w:t>
            </w:r>
            <w:r w:rsidRPr="00F52EC0">
              <w:rPr>
                <w:bCs/>
                <w:sz w:val="24"/>
                <w:lang w:val="sv-SE"/>
              </w:rPr>
              <w:t xml:space="preserve">; </w:t>
            </w:r>
            <w:r w:rsidRPr="00F52EC0">
              <w:rPr>
                <w:bCs/>
                <w:sz w:val="24"/>
                <w:lang w:val="vi-VN"/>
              </w:rPr>
              <w:t>Điều 9</w:t>
            </w:r>
            <w:r w:rsidRPr="00F52EC0">
              <w:rPr>
                <w:bCs/>
                <w:sz w:val="24"/>
              </w:rPr>
              <w:t xml:space="preserve"> b</w:t>
            </w:r>
            <w:r w:rsidRPr="00F52EC0">
              <w:rPr>
                <w:sz w:val="24"/>
                <w:lang w:val="sv-SE"/>
              </w:rPr>
              <w:t>ị hết hiệu lực bởi Nghị định số 89/2015/NĐ-CP ngày 07/10/2015 sửa đổi, bổ sung một số điều của Nghị định số 67/2014/NĐ-CP ngày 07 tháng 7 năm 2014 của Chính phủ về một số chính sách phát triển thủy sản</w:t>
            </w:r>
          </w:p>
        </w:tc>
        <w:tc>
          <w:tcPr>
            <w:tcW w:w="1350" w:type="dxa"/>
          </w:tcPr>
          <w:p w:rsidR="0005740D" w:rsidRPr="00F52EC0" w:rsidRDefault="0005740D" w:rsidP="00C61CA9">
            <w:pPr>
              <w:tabs>
                <w:tab w:val="right" w:leader="dot" w:pos="7920"/>
              </w:tabs>
              <w:jc w:val="center"/>
              <w:rPr>
                <w:sz w:val="24"/>
              </w:rPr>
            </w:pPr>
            <w:r w:rsidRPr="00F52EC0">
              <w:rPr>
                <w:sz w:val="24"/>
              </w:rPr>
              <w:t>25/11/2015</w:t>
            </w:r>
          </w:p>
        </w:tc>
      </w:tr>
      <w:tr w:rsidR="0005740D" w:rsidRPr="00F52EC0" w:rsidTr="006E1F0D">
        <w:trPr>
          <w:trHeight w:val="413"/>
        </w:trPr>
        <w:tc>
          <w:tcPr>
            <w:tcW w:w="517" w:type="dxa"/>
            <w:vMerge/>
          </w:tcPr>
          <w:p w:rsidR="0005740D" w:rsidRPr="00795506" w:rsidRDefault="0005740D" w:rsidP="00F52EC0">
            <w:pPr>
              <w:numPr>
                <w:ilvl w:val="0"/>
                <w:numId w:val="5"/>
              </w:numPr>
              <w:rPr>
                <w:color w:val="000000"/>
                <w:sz w:val="24"/>
                <w:lang w:eastAsia="vi-VN"/>
              </w:rPr>
            </w:pPr>
          </w:p>
        </w:tc>
        <w:tc>
          <w:tcPr>
            <w:tcW w:w="900" w:type="dxa"/>
            <w:vMerge/>
          </w:tcPr>
          <w:p w:rsidR="0005740D" w:rsidRPr="00795506" w:rsidRDefault="0005740D" w:rsidP="00A45466">
            <w:pPr>
              <w:jc w:val="center"/>
              <w:rPr>
                <w:color w:val="000000"/>
                <w:sz w:val="24"/>
              </w:rPr>
            </w:pPr>
          </w:p>
        </w:tc>
        <w:tc>
          <w:tcPr>
            <w:tcW w:w="1710" w:type="dxa"/>
            <w:gridSpan w:val="2"/>
            <w:vMerge/>
          </w:tcPr>
          <w:p w:rsidR="0005740D" w:rsidRPr="00795506" w:rsidRDefault="0005740D" w:rsidP="00A45466">
            <w:pPr>
              <w:jc w:val="center"/>
              <w:rPr>
                <w:color w:val="000000"/>
                <w:sz w:val="24"/>
              </w:rPr>
            </w:pPr>
          </w:p>
        </w:tc>
        <w:tc>
          <w:tcPr>
            <w:tcW w:w="2610" w:type="dxa"/>
            <w:vMerge/>
          </w:tcPr>
          <w:p w:rsidR="0005740D" w:rsidRPr="00F52EC0" w:rsidRDefault="0005740D" w:rsidP="00F52EC0">
            <w:pPr>
              <w:jc w:val="both"/>
            </w:pPr>
          </w:p>
        </w:tc>
        <w:tc>
          <w:tcPr>
            <w:tcW w:w="3330" w:type="dxa"/>
          </w:tcPr>
          <w:p w:rsidR="0005740D" w:rsidRPr="00795506" w:rsidRDefault="0005740D" w:rsidP="00F52EC0">
            <w:pPr>
              <w:pStyle w:val="Heading1"/>
              <w:spacing w:before="0" w:beforeAutospacing="0" w:after="0" w:afterAutospacing="0"/>
              <w:jc w:val="both"/>
              <w:rPr>
                <w:b w:val="0"/>
                <w:color w:val="000000"/>
                <w:sz w:val="26"/>
                <w:szCs w:val="24"/>
              </w:rPr>
            </w:pPr>
            <w:bookmarkStart w:id="23" w:name="dc_356"/>
            <w:bookmarkStart w:id="24" w:name="dc_33"/>
            <w:r w:rsidRPr="00F52EC0">
              <w:rPr>
                <w:b w:val="0"/>
                <w:sz w:val="24"/>
                <w:lang w:val="vi-VN"/>
              </w:rPr>
              <w:t>Điều 1</w:t>
            </w:r>
            <w:r w:rsidRPr="00F52EC0">
              <w:rPr>
                <w:b w:val="0"/>
                <w:sz w:val="24"/>
              </w:rPr>
              <w:t xml:space="preserve">; </w:t>
            </w:r>
            <w:r w:rsidRPr="00F52EC0">
              <w:rPr>
                <w:b w:val="0"/>
                <w:sz w:val="24"/>
                <w:lang w:val="vi-VN"/>
              </w:rPr>
              <w:t>Khoản 1, khoản 3 Điều 3</w:t>
            </w:r>
            <w:r w:rsidRPr="00F52EC0">
              <w:rPr>
                <w:b w:val="0"/>
                <w:sz w:val="24"/>
              </w:rPr>
              <w:t xml:space="preserve">; </w:t>
            </w:r>
            <w:r w:rsidRPr="00F52EC0">
              <w:rPr>
                <w:b w:val="0"/>
                <w:sz w:val="24"/>
                <w:lang w:val="vi-VN"/>
              </w:rPr>
              <w:t>Khoản 3 Điều 4</w:t>
            </w:r>
            <w:r w:rsidRPr="00F52EC0">
              <w:rPr>
                <w:b w:val="0"/>
                <w:sz w:val="24"/>
              </w:rPr>
              <w:t xml:space="preserve">; </w:t>
            </w:r>
            <w:r w:rsidRPr="00F52EC0">
              <w:rPr>
                <w:b w:val="0"/>
                <w:sz w:val="24"/>
                <w:lang w:val="vi-VN"/>
              </w:rPr>
              <w:t>Điều 5</w:t>
            </w:r>
            <w:r w:rsidRPr="00F52EC0">
              <w:rPr>
                <w:b w:val="0"/>
                <w:sz w:val="24"/>
              </w:rPr>
              <w:t xml:space="preserve">; </w:t>
            </w:r>
            <w:r w:rsidRPr="00F52EC0">
              <w:rPr>
                <w:b w:val="0"/>
                <w:sz w:val="24"/>
                <w:lang w:val="vi-VN"/>
              </w:rPr>
              <w:t>Khoản 2, khoản 3, khoản 7, khoản 8 Điều 6</w:t>
            </w:r>
            <w:r w:rsidRPr="00F52EC0">
              <w:rPr>
                <w:b w:val="0"/>
                <w:sz w:val="24"/>
              </w:rPr>
              <w:t xml:space="preserve">; </w:t>
            </w:r>
            <w:r w:rsidRPr="00F52EC0">
              <w:rPr>
                <w:b w:val="0"/>
                <w:sz w:val="24"/>
                <w:lang w:val="vi-VN"/>
              </w:rPr>
              <w:t>Khoản 1 Điều 7</w:t>
            </w:r>
            <w:r w:rsidRPr="00F52EC0">
              <w:rPr>
                <w:b w:val="0"/>
                <w:sz w:val="24"/>
              </w:rPr>
              <w:t xml:space="preserve">; </w:t>
            </w:r>
            <w:r w:rsidRPr="00F52EC0">
              <w:rPr>
                <w:b w:val="0"/>
                <w:sz w:val="24"/>
                <w:lang w:val="vi-VN"/>
              </w:rPr>
              <w:t>Khoản 2 Điều 8</w:t>
            </w:r>
            <w:r w:rsidRPr="00F52EC0">
              <w:rPr>
                <w:b w:val="0"/>
                <w:sz w:val="24"/>
              </w:rPr>
              <w:t xml:space="preserve">; </w:t>
            </w:r>
            <w:r w:rsidRPr="00F52EC0">
              <w:rPr>
                <w:b w:val="0"/>
                <w:sz w:val="24"/>
                <w:lang w:val="vi-VN"/>
              </w:rPr>
              <w:t>Điểm e khoản 1 Điều 9</w:t>
            </w:r>
            <w:r w:rsidRPr="00F52EC0">
              <w:rPr>
                <w:b w:val="0"/>
                <w:sz w:val="24"/>
              </w:rPr>
              <w:t xml:space="preserve">; </w:t>
            </w:r>
            <w:r w:rsidRPr="00F52EC0">
              <w:rPr>
                <w:b w:val="0"/>
                <w:sz w:val="24"/>
                <w:lang w:val="vi-VN"/>
              </w:rPr>
              <w:t>Khoản 2 Điều 9</w:t>
            </w:r>
            <w:r w:rsidRPr="00F52EC0">
              <w:rPr>
                <w:b w:val="0"/>
                <w:sz w:val="24"/>
              </w:rPr>
              <w:t xml:space="preserve">; </w:t>
            </w:r>
            <w:r w:rsidRPr="00F52EC0">
              <w:rPr>
                <w:b w:val="0"/>
                <w:sz w:val="24"/>
                <w:lang w:val="vi-VN"/>
              </w:rPr>
              <w:t>Điểm b khoản 3 Điều 9</w:t>
            </w:r>
            <w:r w:rsidRPr="00F52EC0">
              <w:rPr>
                <w:b w:val="0"/>
                <w:sz w:val="24"/>
              </w:rPr>
              <w:t xml:space="preserve">; </w:t>
            </w:r>
            <w:r w:rsidRPr="00F52EC0">
              <w:rPr>
                <w:b w:val="0"/>
                <w:sz w:val="24"/>
                <w:lang w:val="vi-VN"/>
              </w:rPr>
              <w:t>Khoản 2 Điều 10</w:t>
            </w:r>
            <w:bookmarkEnd w:id="23"/>
            <w:r w:rsidRPr="00F52EC0">
              <w:rPr>
                <w:b w:val="0"/>
                <w:sz w:val="24"/>
              </w:rPr>
              <w:t xml:space="preserve">; </w:t>
            </w:r>
            <w:r w:rsidRPr="00F52EC0">
              <w:rPr>
                <w:b w:val="0"/>
                <w:sz w:val="24"/>
                <w:lang w:val="vi-VN"/>
              </w:rPr>
              <w:t>Khoản 4 Điều 13</w:t>
            </w:r>
            <w:bookmarkEnd w:id="24"/>
            <w:r w:rsidRPr="00F52EC0">
              <w:rPr>
                <w:b w:val="0"/>
                <w:sz w:val="24"/>
              </w:rPr>
              <w:t>; K</w:t>
            </w:r>
            <w:r w:rsidRPr="00F52EC0">
              <w:rPr>
                <w:b w:val="0"/>
                <w:sz w:val="24"/>
                <w:lang w:val="vi-VN"/>
              </w:rPr>
              <w:t>hoản 6 Điều 3</w:t>
            </w:r>
            <w:r w:rsidRPr="00F52EC0">
              <w:rPr>
                <w:b w:val="0"/>
                <w:sz w:val="24"/>
              </w:rPr>
              <w:t>; K</w:t>
            </w:r>
            <w:r w:rsidRPr="00F52EC0">
              <w:rPr>
                <w:b w:val="0"/>
                <w:sz w:val="24"/>
                <w:lang w:val="vi-VN"/>
              </w:rPr>
              <w:t>hoản 2 Điều 7</w:t>
            </w:r>
            <w:r w:rsidRPr="00F52EC0">
              <w:rPr>
                <w:lang w:val="vi-VN"/>
              </w:rPr>
              <w:t xml:space="preserve"> </w:t>
            </w:r>
            <w:r w:rsidRPr="00F52EC0">
              <w:rPr>
                <w:b w:val="0"/>
                <w:sz w:val="24"/>
              </w:rPr>
              <w:t xml:space="preserve">bị hết hiệu lực bởi Nghị định số </w:t>
            </w:r>
            <w:r w:rsidRPr="00F52EC0">
              <w:rPr>
                <w:b w:val="0"/>
                <w:sz w:val="24"/>
                <w:lang w:val="vi-VN"/>
              </w:rPr>
              <w:t>17/2018/NĐ-CP</w:t>
            </w:r>
            <w:r w:rsidRPr="00F52EC0">
              <w:rPr>
                <w:b w:val="0"/>
                <w:sz w:val="24"/>
              </w:rPr>
              <w:t xml:space="preserve"> </w:t>
            </w:r>
            <w:r w:rsidRPr="00F52EC0">
              <w:rPr>
                <w:b w:val="0"/>
                <w:iCs/>
                <w:sz w:val="24"/>
                <w:lang w:val="vi-VN"/>
              </w:rPr>
              <w:t xml:space="preserve">ngày </w:t>
            </w:r>
            <w:r w:rsidRPr="00F52EC0">
              <w:rPr>
                <w:b w:val="0"/>
                <w:iCs/>
                <w:sz w:val="24"/>
              </w:rPr>
              <w:t>0</w:t>
            </w:r>
            <w:r w:rsidRPr="00F52EC0">
              <w:rPr>
                <w:b w:val="0"/>
                <w:iCs/>
                <w:sz w:val="24"/>
                <w:lang w:val="vi-VN"/>
              </w:rPr>
              <w:t>2</w:t>
            </w:r>
            <w:r w:rsidRPr="00F52EC0">
              <w:rPr>
                <w:b w:val="0"/>
                <w:iCs/>
                <w:sz w:val="24"/>
              </w:rPr>
              <w:t>/</w:t>
            </w:r>
            <w:r w:rsidRPr="00F52EC0">
              <w:rPr>
                <w:b w:val="0"/>
                <w:iCs/>
                <w:sz w:val="24"/>
                <w:lang w:val="vi-VN"/>
              </w:rPr>
              <w:t>02</w:t>
            </w:r>
            <w:r w:rsidRPr="00F52EC0">
              <w:rPr>
                <w:b w:val="0"/>
                <w:iCs/>
                <w:sz w:val="24"/>
              </w:rPr>
              <w:t>/</w:t>
            </w:r>
            <w:r w:rsidRPr="00F52EC0">
              <w:rPr>
                <w:b w:val="0"/>
                <w:iCs/>
                <w:sz w:val="24"/>
                <w:lang w:val="vi-VN"/>
              </w:rPr>
              <w:t>2018</w:t>
            </w:r>
            <w:r w:rsidRPr="00F52EC0">
              <w:rPr>
                <w:b w:val="0"/>
                <w:iCs/>
                <w:sz w:val="24"/>
              </w:rPr>
              <w:t xml:space="preserve"> s</w:t>
            </w:r>
            <w:r w:rsidRPr="00F52EC0">
              <w:rPr>
                <w:b w:val="0"/>
                <w:sz w:val="24"/>
              </w:rPr>
              <w:t xml:space="preserve">ửa đổi, bổ sung một số điều của </w:t>
            </w:r>
            <w:r w:rsidRPr="00F52EC0">
              <w:rPr>
                <w:b w:val="0"/>
                <w:color w:val="000000"/>
                <w:sz w:val="24"/>
              </w:rPr>
              <w:t>Nghị định số 67/2014/NĐ-CP ngày 07 tháng 7 năm 2014 về một số chính sách phát triển thủy sản</w:t>
            </w:r>
          </w:p>
        </w:tc>
        <w:tc>
          <w:tcPr>
            <w:tcW w:w="1350" w:type="dxa"/>
          </w:tcPr>
          <w:p w:rsidR="0005740D" w:rsidRPr="00795506" w:rsidRDefault="0005740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25/3/2018</w:t>
            </w:r>
          </w:p>
        </w:tc>
      </w:tr>
      <w:tr w:rsidR="0005740D" w:rsidRPr="00F52EC0" w:rsidTr="006E1F0D">
        <w:trPr>
          <w:trHeight w:val="413"/>
        </w:trPr>
        <w:tc>
          <w:tcPr>
            <w:tcW w:w="517" w:type="dxa"/>
          </w:tcPr>
          <w:p w:rsidR="0005740D" w:rsidRPr="00795506" w:rsidRDefault="0005740D" w:rsidP="00F52EC0">
            <w:pPr>
              <w:numPr>
                <w:ilvl w:val="0"/>
                <w:numId w:val="5"/>
              </w:numPr>
              <w:rPr>
                <w:color w:val="000000"/>
                <w:sz w:val="24"/>
                <w:lang w:eastAsia="vi-VN"/>
              </w:rPr>
            </w:pPr>
          </w:p>
        </w:tc>
        <w:tc>
          <w:tcPr>
            <w:tcW w:w="900" w:type="dxa"/>
          </w:tcPr>
          <w:p w:rsidR="0005740D" w:rsidRPr="00795506" w:rsidRDefault="0005740D" w:rsidP="00A45466">
            <w:pPr>
              <w:jc w:val="center"/>
              <w:rPr>
                <w:color w:val="000000"/>
                <w:sz w:val="24"/>
              </w:rPr>
            </w:pPr>
            <w:r w:rsidRPr="00795506">
              <w:rPr>
                <w:color w:val="000000"/>
                <w:sz w:val="24"/>
              </w:rPr>
              <w:t>Nghị định</w:t>
            </w:r>
          </w:p>
        </w:tc>
        <w:tc>
          <w:tcPr>
            <w:tcW w:w="1710" w:type="dxa"/>
            <w:gridSpan w:val="2"/>
          </w:tcPr>
          <w:p w:rsidR="0005740D" w:rsidRPr="00795506" w:rsidRDefault="0005740D" w:rsidP="00A45466">
            <w:pPr>
              <w:jc w:val="center"/>
              <w:rPr>
                <w:color w:val="000000"/>
                <w:sz w:val="24"/>
              </w:rPr>
            </w:pPr>
            <w:r w:rsidRPr="00795506">
              <w:rPr>
                <w:color w:val="000000"/>
                <w:sz w:val="24"/>
              </w:rPr>
              <w:t>55/2015/NĐ-CP ngày 09/6/2015</w:t>
            </w:r>
          </w:p>
        </w:tc>
        <w:tc>
          <w:tcPr>
            <w:tcW w:w="2610" w:type="dxa"/>
          </w:tcPr>
          <w:p w:rsidR="0005740D" w:rsidRPr="00795506" w:rsidRDefault="00D4458B" w:rsidP="00F52EC0">
            <w:pPr>
              <w:jc w:val="both"/>
              <w:rPr>
                <w:color w:val="000000"/>
                <w:sz w:val="24"/>
              </w:rPr>
            </w:pPr>
            <w:r w:rsidRPr="00795506">
              <w:rPr>
                <w:color w:val="000000"/>
                <w:sz w:val="24"/>
              </w:rPr>
              <w:t>Về chính sách tín dụng phục vụ phát triển nông nghiệp, nông thôn</w:t>
            </w:r>
          </w:p>
        </w:tc>
        <w:tc>
          <w:tcPr>
            <w:tcW w:w="3330" w:type="dxa"/>
          </w:tcPr>
          <w:p w:rsidR="0005740D" w:rsidRPr="00795506" w:rsidRDefault="00D4458B" w:rsidP="00D4458B">
            <w:pPr>
              <w:pStyle w:val="Heading1"/>
              <w:jc w:val="both"/>
              <w:rPr>
                <w:b w:val="0"/>
                <w:color w:val="000000"/>
                <w:sz w:val="24"/>
                <w:szCs w:val="24"/>
              </w:rPr>
            </w:pPr>
            <w:bookmarkStart w:id="25" w:name="dc_15"/>
            <w:r w:rsidRPr="00D4458B">
              <w:rPr>
                <w:b w:val="0"/>
                <w:sz w:val="24"/>
              </w:rPr>
              <w:t xml:space="preserve">Khoản 2 Điều 2; Khoản 4 Điều 3; Điểm a, điểm b khoản 2 Điều 9; Khoản 4 Điều 9; Tên Điều 12, khoản 2 Điều 12; Khoản 1 </w:t>
            </w:r>
            <w:r w:rsidRPr="00D4458B">
              <w:rPr>
                <w:b w:val="0"/>
                <w:sz w:val="24"/>
              </w:rPr>
              <w:lastRenderedPageBreak/>
              <w:t>Điều 15; Khoản 1, khoản 4 Điều 19; Khoản 3 Điều 20; Đ</w:t>
            </w:r>
            <w:r w:rsidRPr="00D4458B">
              <w:rPr>
                <w:b w:val="0"/>
                <w:bCs w:val="0"/>
                <w:sz w:val="24"/>
              </w:rPr>
              <w:t>iểm c khoản 3 Điều 14</w:t>
            </w:r>
            <w:bookmarkEnd w:id="25"/>
            <w:r w:rsidRPr="00D4458B">
              <w:rPr>
                <w:b w:val="0"/>
                <w:bCs w:val="0"/>
                <w:sz w:val="24"/>
              </w:rPr>
              <w:t xml:space="preserve"> b</w:t>
            </w:r>
            <w:r w:rsidR="0005740D" w:rsidRPr="00795506">
              <w:rPr>
                <w:b w:val="0"/>
                <w:color w:val="000000"/>
                <w:sz w:val="24"/>
                <w:szCs w:val="24"/>
              </w:rPr>
              <w:t>ị sửa đổi, bổ sung bởi Nghị định 116/2018/NĐ-CP ngày 07/9/2018 sửa đổi, bổ sung một số điều của Nghị định số 55/2015/NĐ-CP ngày 09/6/2015 về chính sách tín dụng phục vụ phát triển nông nghiệp, nông thôn</w:t>
            </w:r>
          </w:p>
        </w:tc>
        <w:tc>
          <w:tcPr>
            <w:tcW w:w="1350" w:type="dxa"/>
          </w:tcPr>
          <w:p w:rsidR="0005740D" w:rsidRPr="00795506" w:rsidRDefault="0005740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lastRenderedPageBreak/>
              <w:t>25/10/2018</w:t>
            </w:r>
          </w:p>
        </w:tc>
      </w:tr>
      <w:tr w:rsidR="0005740D" w:rsidRPr="00F52EC0" w:rsidTr="006E1F0D">
        <w:trPr>
          <w:trHeight w:val="413"/>
        </w:trPr>
        <w:tc>
          <w:tcPr>
            <w:tcW w:w="517" w:type="dxa"/>
          </w:tcPr>
          <w:p w:rsidR="0005740D" w:rsidRPr="00795506" w:rsidRDefault="0005740D" w:rsidP="00F52EC0">
            <w:pPr>
              <w:numPr>
                <w:ilvl w:val="0"/>
                <w:numId w:val="5"/>
              </w:numPr>
              <w:rPr>
                <w:color w:val="000000"/>
                <w:sz w:val="24"/>
                <w:lang w:eastAsia="vi-VN"/>
              </w:rPr>
            </w:pPr>
          </w:p>
        </w:tc>
        <w:tc>
          <w:tcPr>
            <w:tcW w:w="900" w:type="dxa"/>
          </w:tcPr>
          <w:p w:rsidR="0005740D" w:rsidRPr="00F52EC0" w:rsidRDefault="0005740D" w:rsidP="00A45466">
            <w:pPr>
              <w:jc w:val="center"/>
              <w:rPr>
                <w:sz w:val="24"/>
              </w:rPr>
            </w:pPr>
            <w:r w:rsidRPr="00F52EC0">
              <w:rPr>
                <w:color w:val="000000"/>
                <w:sz w:val="24"/>
                <w:lang w:eastAsia="vi-VN"/>
              </w:rPr>
              <w:t>Nghị định</w:t>
            </w:r>
          </w:p>
        </w:tc>
        <w:tc>
          <w:tcPr>
            <w:tcW w:w="1710" w:type="dxa"/>
            <w:gridSpan w:val="2"/>
          </w:tcPr>
          <w:p w:rsidR="0005740D" w:rsidRPr="00F52EC0" w:rsidRDefault="0005740D" w:rsidP="00A45466">
            <w:pPr>
              <w:jc w:val="center"/>
              <w:rPr>
                <w:sz w:val="24"/>
              </w:rPr>
            </w:pPr>
            <w:r w:rsidRPr="00F52EC0">
              <w:rPr>
                <w:sz w:val="24"/>
              </w:rPr>
              <w:t>89/2015/NĐ-CP ngày 07/10/2015</w:t>
            </w:r>
          </w:p>
        </w:tc>
        <w:tc>
          <w:tcPr>
            <w:tcW w:w="2610" w:type="dxa"/>
          </w:tcPr>
          <w:p w:rsidR="0005740D" w:rsidRPr="00F52EC0" w:rsidRDefault="0005740D" w:rsidP="00F52EC0">
            <w:pPr>
              <w:spacing w:after="100" w:afterAutospacing="1"/>
              <w:jc w:val="both"/>
            </w:pPr>
            <w:r w:rsidRPr="00F52EC0">
              <w:rPr>
                <w:sz w:val="24"/>
              </w:rPr>
              <w:t>Sửa đổi, bổ sung một số điều của Nghị định số 67/2014/NĐ-CP ngày 07 tháng 7 năm 2014 của Chính phủ về một số chính sách phát triển thủy sản</w:t>
            </w:r>
          </w:p>
        </w:tc>
        <w:tc>
          <w:tcPr>
            <w:tcW w:w="3330" w:type="dxa"/>
          </w:tcPr>
          <w:p w:rsidR="0005740D" w:rsidRPr="00795506" w:rsidRDefault="0005740D" w:rsidP="00F52EC0">
            <w:pPr>
              <w:pStyle w:val="Heading1"/>
              <w:jc w:val="both"/>
              <w:rPr>
                <w:b w:val="0"/>
                <w:color w:val="000000"/>
                <w:sz w:val="26"/>
                <w:szCs w:val="24"/>
              </w:rPr>
            </w:pPr>
            <w:r w:rsidRPr="00F52EC0">
              <w:rPr>
                <w:b w:val="0"/>
                <w:sz w:val="24"/>
              </w:rPr>
              <w:t>K</w:t>
            </w:r>
            <w:r w:rsidRPr="00F52EC0">
              <w:rPr>
                <w:b w:val="0"/>
                <w:sz w:val="24"/>
                <w:lang w:val="vi-VN"/>
              </w:rPr>
              <w:t>hoản 5, khoản 7 Điều 1</w:t>
            </w:r>
            <w:r w:rsidRPr="00F52EC0">
              <w:rPr>
                <w:b w:val="0"/>
                <w:sz w:val="24"/>
              </w:rPr>
              <w:t xml:space="preserve"> bị hết hiệu lực bởi Nghị định số </w:t>
            </w:r>
            <w:r w:rsidRPr="00F52EC0">
              <w:rPr>
                <w:b w:val="0"/>
                <w:sz w:val="24"/>
                <w:lang w:val="vi-VN"/>
              </w:rPr>
              <w:t>17/2018/NĐ-CP</w:t>
            </w:r>
            <w:r w:rsidRPr="00F52EC0">
              <w:rPr>
                <w:b w:val="0"/>
                <w:sz w:val="24"/>
              </w:rPr>
              <w:t xml:space="preserve"> </w:t>
            </w:r>
            <w:r w:rsidRPr="00F52EC0">
              <w:rPr>
                <w:b w:val="0"/>
                <w:iCs/>
                <w:sz w:val="24"/>
                <w:lang w:val="vi-VN"/>
              </w:rPr>
              <w:t xml:space="preserve">ngày </w:t>
            </w:r>
            <w:r w:rsidRPr="00F52EC0">
              <w:rPr>
                <w:b w:val="0"/>
                <w:iCs/>
                <w:sz w:val="24"/>
              </w:rPr>
              <w:t>0</w:t>
            </w:r>
            <w:r w:rsidRPr="00F52EC0">
              <w:rPr>
                <w:b w:val="0"/>
                <w:iCs/>
                <w:sz w:val="24"/>
                <w:lang w:val="vi-VN"/>
              </w:rPr>
              <w:t>2</w:t>
            </w:r>
            <w:r w:rsidRPr="00F52EC0">
              <w:rPr>
                <w:b w:val="0"/>
                <w:iCs/>
                <w:sz w:val="24"/>
              </w:rPr>
              <w:t>/</w:t>
            </w:r>
            <w:r w:rsidRPr="00F52EC0">
              <w:rPr>
                <w:b w:val="0"/>
                <w:iCs/>
                <w:sz w:val="24"/>
                <w:lang w:val="vi-VN"/>
              </w:rPr>
              <w:t>02</w:t>
            </w:r>
            <w:r w:rsidRPr="00F52EC0">
              <w:rPr>
                <w:b w:val="0"/>
                <w:iCs/>
                <w:sz w:val="24"/>
              </w:rPr>
              <w:t>/</w:t>
            </w:r>
            <w:r w:rsidRPr="00F52EC0">
              <w:rPr>
                <w:b w:val="0"/>
                <w:iCs/>
                <w:sz w:val="24"/>
                <w:lang w:val="vi-VN"/>
              </w:rPr>
              <w:t>2018</w:t>
            </w:r>
            <w:r w:rsidRPr="00F52EC0">
              <w:rPr>
                <w:b w:val="0"/>
                <w:iCs/>
                <w:sz w:val="24"/>
              </w:rPr>
              <w:t xml:space="preserve"> s</w:t>
            </w:r>
            <w:r w:rsidRPr="00F52EC0">
              <w:rPr>
                <w:b w:val="0"/>
                <w:sz w:val="24"/>
              </w:rPr>
              <w:t xml:space="preserve">ửa đổi, bổ sung một số điều của </w:t>
            </w:r>
            <w:r w:rsidRPr="00F52EC0">
              <w:rPr>
                <w:b w:val="0"/>
                <w:color w:val="000000"/>
                <w:sz w:val="24"/>
              </w:rPr>
              <w:t>Nghị định số 67/2014/NĐ-CP ngày 07 tháng 7 năm 2014 về một số chính sách phát triển thủy sản</w:t>
            </w:r>
          </w:p>
        </w:tc>
        <w:tc>
          <w:tcPr>
            <w:tcW w:w="1350" w:type="dxa"/>
          </w:tcPr>
          <w:p w:rsidR="0005740D" w:rsidRPr="00795506" w:rsidRDefault="0005740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25/3/2018</w:t>
            </w:r>
          </w:p>
        </w:tc>
      </w:tr>
      <w:tr w:rsidR="005A573D" w:rsidRPr="00F52EC0" w:rsidTr="006E1F0D">
        <w:trPr>
          <w:trHeight w:val="413"/>
        </w:trPr>
        <w:tc>
          <w:tcPr>
            <w:tcW w:w="517" w:type="dxa"/>
          </w:tcPr>
          <w:p w:rsidR="005A573D" w:rsidRPr="00795506" w:rsidRDefault="005A573D" w:rsidP="005A573D">
            <w:pPr>
              <w:numPr>
                <w:ilvl w:val="0"/>
                <w:numId w:val="5"/>
              </w:numPr>
              <w:rPr>
                <w:color w:val="000000"/>
                <w:sz w:val="24"/>
                <w:lang w:eastAsia="vi-VN"/>
              </w:rPr>
            </w:pPr>
          </w:p>
        </w:tc>
        <w:tc>
          <w:tcPr>
            <w:tcW w:w="900" w:type="dxa"/>
          </w:tcPr>
          <w:p w:rsidR="005A573D" w:rsidRPr="00F52EC0" w:rsidRDefault="005A573D" w:rsidP="00A45466">
            <w:pPr>
              <w:jc w:val="center"/>
              <w:rPr>
                <w:color w:val="000000"/>
                <w:sz w:val="24"/>
                <w:lang w:eastAsia="vi-VN"/>
              </w:rPr>
            </w:pPr>
            <w:r w:rsidRPr="00F52EC0">
              <w:rPr>
                <w:color w:val="000000"/>
                <w:sz w:val="24"/>
                <w:lang w:eastAsia="vi-VN"/>
              </w:rPr>
              <w:t>Quyết định</w:t>
            </w:r>
          </w:p>
        </w:tc>
        <w:tc>
          <w:tcPr>
            <w:tcW w:w="1710" w:type="dxa"/>
            <w:gridSpan w:val="2"/>
          </w:tcPr>
          <w:p w:rsidR="005A573D" w:rsidRPr="00F52EC0" w:rsidRDefault="005A573D" w:rsidP="00A45466">
            <w:pPr>
              <w:jc w:val="center"/>
              <w:rPr>
                <w:color w:val="000000"/>
                <w:sz w:val="24"/>
                <w:lang w:eastAsia="vi-VN"/>
              </w:rPr>
            </w:pPr>
            <w:r w:rsidRPr="00F52EC0">
              <w:rPr>
                <w:color w:val="000000"/>
                <w:sz w:val="24"/>
              </w:rPr>
              <w:t>67/1999/QĐ-TTg ngày 30/3/1999</w:t>
            </w:r>
          </w:p>
        </w:tc>
        <w:tc>
          <w:tcPr>
            <w:tcW w:w="2610" w:type="dxa"/>
          </w:tcPr>
          <w:p w:rsidR="005A573D" w:rsidRPr="00F52EC0" w:rsidRDefault="005A573D" w:rsidP="005A573D">
            <w:pPr>
              <w:pStyle w:val="NormalWeb"/>
              <w:spacing w:before="0" w:beforeAutospacing="0" w:after="0" w:afterAutospacing="0" w:line="240" w:lineRule="atLeast"/>
              <w:jc w:val="both"/>
              <w:rPr>
                <w:color w:val="000000"/>
              </w:rPr>
            </w:pPr>
            <w:r w:rsidRPr="00F52EC0">
              <w:rPr>
                <w:color w:val="000000"/>
              </w:rPr>
              <w:t>Về một số chính sách tín dụng ngân hàng phục vụ phát triển nông nghiệp và nông thôn</w:t>
            </w:r>
          </w:p>
        </w:tc>
        <w:tc>
          <w:tcPr>
            <w:tcW w:w="3330" w:type="dxa"/>
          </w:tcPr>
          <w:p w:rsidR="005A573D" w:rsidRPr="00F52EC0" w:rsidRDefault="005A573D" w:rsidP="005A573D">
            <w:pPr>
              <w:jc w:val="both"/>
              <w:rPr>
                <w:sz w:val="24"/>
              </w:rPr>
            </w:pPr>
            <w:r w:rsidRPr="00F52EC0">
              <w:rPr>
                <w:color w:val="000000"/>
                <w:sz w:val="24"/>
              </w:rPr>
              <w:t xml:space="preserve">Điểm b, khoản 1, mục II Điều 2 bị sửa đổi bởi </w:t>
            </w:r>
            <w:r w:rsidRPr="00F52EC0">
              <w:rPr>
                <w:color w:val="000000"/>
                <w:sz w:val="24"/>
                <w:lang w:eastAsia="vi-VN"/>
              </w:rPr>
              <w:t xml:space="preserve">Quyết định số </w:t>
            </w:r>
            <w:r w:rsidRPr="00F52EC0">
              <w:rPr>
                <w:color w:val="000000"/>
                <w:sz w:val="24"/>
              </w:rPr>
              <w:t>148/1999/QĐ-TTg ngày 07/7/1999 sửa đổi, bổ sung điểm B, khoản 3, Mục II Quyết định số 67/1999/QĐ-TTg ngày 30/3/1999 về một số chính sách tín dụng ngân hàng phục vụ phát triển nông nghiệp và nông thôn</w:t>
            </w:r>
          </w:p>
        </w:tc>
        <w:tc>
          <w:tcPr>
            <w:tcW w:w="1350" w:type="dxa"/>
          </w:tcPr>
          <w:p w:rsidR="005A573D" w:rsidRPr="00F52EC0" w:rsidRDefault="005A573D" w:rsidP="00C61CA9">
            <w:pPr>
              <w:tabs>
                <w:tab w:val="right" w:leader="dot" w:pos="7920"/>
              </w:tabs>
              <w:jc w:val="center"/>
              <w:rPr>
                <w:sz w:val="24"/>
              </w:rPr>
            </w:pPr>
            <w:r w:rsidRPr="00F52EC0">
              <w:rPr>
                <w:sz w:val="24"/>
              </w:rPr>
              <w:t>07/7/1999</w:t>
            </w:r>
          </w:p>
        </w:tc>
      </w:tr>
      <w:tr w:rsidR="005A573D" w:rsidRPr="00F52EC0" w:rsidTr="006E1F0D">
        <w:trPr>
          <w:trHeight w:val="413"/>
        </w:trPr>
        <w:tc>
          <w:tcPr>
            <w:tcW w:w="517" w:type="dxa"/>
          </w:tcPr>
          <w:p w:rsidR="005A573D" w:rsidRPr="00795506" w:rsidRDefault="005A573D" w:rsidP="005A573D">
            <w:pPr>
              <w:numPr>
                <w:ilvl w:val="0"/>
                <w:numId w:val="5"/>
              </w:numPr>
              <w:rPr>
                <w:color w:val="000000"/>
                <w:sz w:val="24"/>
                <w:lang w:eastAsia="vi-VN"/>
              </w:rPr>
            </w:pPr>
          </w:p>
        </w:tc>
        <w:tc>
          <w:tcPr>
            <w:tcW w:w="900" w:type="dxa"/>
          </w:tcPr>
          <w:p w:rsidR="005A573D" w:rsidRPr="00795506" w:rsidRDefault="005A573D" w:rsidP="00A45466">
            <w:pPr>
              <w:jc w:val="center"/>
              <w:rPr>
                <w:color w:val="000000"/>
                <w:sz w:val="24"/>
              </w:rPr>
            </w:pPr>
            <w:r w:rsidRPr="00795506">
              <w:rPr>
                <w:color w:val="000000"/>
                <w:sz w:val="24"/>
                <w:lang w:eastAsia="vi-VN"/>
              </w:rPr>
              <w:t>Quyết định</w:t>
            </w:r>
          </w:p>
        </w:tc>
        <w:tc>
          <w:tcPr>
            <w:tcW w:w="1710" w:type="dxa"/>
            <w:gridSpan w:val="2"/>
          </w:tcPr>
          <w:p w:rsidR="005A573D" w:rsidRPr="00795506" w:rsidRDefault="005A573D" w:rsidP="00A45466">
            <w:pPr>
              <w:jc w:val="center"/>
              <w:rPr>
                <w:color w:val="000000"/>
                <w:sz w:val="24"/>
              </w:rPr>
            </w:pPr>
            <w:r w:rsidRPr="00795506">
              <w:rPr>
                <w:color w:val="000000"/>
                <w:sz w:val="24"/>
                <w:lang w:eastAsia="vi-VN"/>
              </w:rPr>
              <w:t>15/2013/QĐ-TTg ngày 23/02/2013</w:t>
            </w:r>
          </w:p>
        </w:tc>
        <w:tc>
          <w:tcPr>
            <w:tcW w:w="2610" w:type="dxa"/>
          </w:tcPr>
          <w:p w:rsidR="005A573D" w:rsidRPr="00795506" w:rsidRDefault="005A573D" w:rsidP="005A573D">
            <w:pPr>
              <w:jc w:val="both"/>
              <w:rPr>
                <w:color w:val="000000"/>
                <w:sz w:val="24"/>
              </w:rPr>
            </w:pPr>
            <w:r w:rsidRPr="00795506">
              <w:rPr>
                <w:color w:val="000000"/>
                <w:sz w:val="24"/>
                <w:lang w:eastAsia="vi-VN"/>
              </w:rPr>
              <w:t>Về tín dụng đối với hộ cận nghèo</w:t>
            </w:r>
          </w:p>
        </w:tc>
        <w:tc>
          <w:tcPr>
            <w:tcW w:w="3330" w:type="dxa"/>
          </w:tcPr>
          <w:p w:rsidR="005A573D" w:rsidRPr="00795506" w:rsidRDefault="005A573D" w:rsidP="005A573D">
            <w:pPr>
              <w:pStyle w:val="Heading1"/>
              <w:jc w:val="both"/>
              <w:rPr>
                <w:b w:val="0"/>
                <w:color w:val="000000"/>
                <w:sz w:val="24"/>
                <w:szCs w:val="24"/>
              </w:rPr>
            </w:pPr>
            <w:r w:rsidRPr="00795506">
              <w:rPr>
                <w:b w:val="0"/>
                <w:color w:val="000000"/>
                <w:sz w:val="24"/>
                <w:szCs w:val="24"/>
              </w:rPr>
              <w:t>Mức lãi suất ưu đãi cho vay với hộ cận nghèo đã được bãi bỏ bởi Điều 1 Quyết định 1826/QĐ-TTg ngày 09/10/2013 của Thủ tướng Chính phủ về điều chỉnh giảm lãi suất cho vay đối với một số chương trình tín dụng chính sách tại ngân hàng chính sách xã hội</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09/10/2013</w:t>
            </w:r>
          </w:p>
        </w:tc>
      </w:tr>
      <w:tr w:rsidR="005A573D" w:rsidRPr="00F52EC0" w:rsidTr="006E1F0D">
        <w:trPr>
          <w:trHeight w:val="107"/>
        </w:trPr>
        <w:tc>
          <w:tcPr>
            <w:tcW w:w="517" w:type="dxa"/>
          </w:tcPr>
          <w:p w:rsidR="005A573D" w:rsidRPr="00795506" w:rsidRDefault="005A573D" w:rsidP="005A573D">
            <w:pPr>
              <w:numPr>
                <w:ilvl w:val="0"/>
                <w:numId w:val="5"/>
              </w:numPr>
              <w:rPr>
                <w:color w:val="000000"/>
                <w:sz w:val="24"/>
                <w:lang w:eastAsia="vi-VN"/>
              </w:rPr>
            </w:pPr>
          </w:p>
        </w:tc>
        <w:tc>
          <w:tcPr>
            <w:tcW w:w="900" w:type="dxa"/>
          </w:tcPr>
          <w:p w:rsidR="005A573D" w:rsidRPr="00F52EC0" w:rsidRDefault="005A573D" w:rsidP="00A45466">
            <w:pPr>
              <w:jc w:val="center"/>
              <w:rPr>
                <w:color w:val="000000"/>
                <w:sz w:val="24"/>
                <w:lang w:eastAsia="vi-VN"/>
              </w:rPr>
            </w:pPr>
            <w:r w:rsidRPr="00F52EC0">
              <w:rPr>
                <w:color w:val="000000"/>
                <w:sz w:val="24"/>
                <w:lang w:eastAsia="vi-VN"/>
              </w:rPr>
              <w:t>Thông tư liên tịch</w:t>
            </w:r>
          </w:p>
        </w:tc>
        <w:tc>
          <w:tcPr>
            <w:tcW w:w="1710" w:type="dxa"/>
            <w:gridSpan w:val="2"/>
          </w:tcPr>
          <w:p w:rsidR="005A573D" w:rsidRPr="00F52EC0" w:rsidRDefault="006E1F0D" w:rsidP="006E1F0D">
            <w:pPr>
              <w:ind w:left="-108" w:right="-18"/>
              <w:jc w:val="center"/>
              <w:rPr>
                <w:color w:val="000000"/>
                <w:sz w:val="24"/>
                <w:lang w:eastAsia="vi-VN"/>
              </w:rPr>
            </w:pPr>
            <w:r>
              <w:rPr>
                <w:color w:val="000000"/>
                <w:sz w:val="24"/>
                <w:lang w:eastAsia="vi-VN"/>
              </w:rPr>
              <w:t xml:space="preserve">04/1998/TTLT- </w:t>
            </w:r>
            <w:r w:rsidR="005A573D" w:rsidRPr="00F52EC0">
              <w:rPr>
                <w:color w:val="000000"/>
                <w:sz w:val="24"/>
                <w:lang w:eastAsia="vi-VN"/>
              </w:rPr>
              <w:t>BTS-BKHĐT-BTC-NHNN ngày 17/12/1998</w:t>
            </w:r>
          </w:p>
        </w:tc>
        <w:tc>
          <w:tcPr>
            <w:tcW w:w="2610" w:type="dxa"/>
          </w:tcPr>
          <w:p w:rsidR="005A573D" w:rsidRPr="00F52EC0" w:rsidRDefault="005A573D" w:rsidP="005A573D">
            <w:pPr>
              <w:jc w:val="both"/>
              <w:rPr>
                <w:color w:val="000000"/>
                <w:sz w:val="24"/>
                <w:lang w:eastAsia="vi-VN"/>
              </w:rPr>
            </w:pPr>
            <w:r w:rsidRPr="00F52EC0">
              <w:rPr>
                <w:color w:val="000000"/>
                <w:sz w:val="24"/>
                <w:lang w:eastAsia="vi-VN"/>
              </w:rPr>
              <w:t>Hướng dẫn về việc quản lý và sử dụng vốn tín dụng đầu tư theo kế hoạch Nhà nước cho các dự án đóng mới, cải hoán tàu đánh bắt và tàu dịch vụ đánh bắt hải sản xa bờ</w:t>
            </w:r>
          </w:p>
        </w:tc>
        <w:tc>
          <w:tcPr>
            <w:tcW w:w="3330" w:type="dxa"/>
          </w:tcPr>
          <w:p w:rsidR="005A573D" w:rsidRPr="00F52EC0" w:rsidRDefault="005A573D" w:rsidP="005A573D">
            <w:pPr>
              <w:jc w:val="both"/>
              <w:rPr>
                <w:color w:val="000000"/>
                <w:sz w:val="24"/>
              </w:rPr>
            </w:pPr>
            <w:r w:rsidRPr="00F52EC0">
              <w:rPr>
                <w:color w:val="000000"/>
                <w:sz w:val="24"/>
              </w:rPr>
              <w:t xml:space="preserve">Điểm a Khoản 6 bị sửa đổi bởi Thông tư số 01/2001/TT-BTS ngày 08/6/2001 của Bộ Thủy sản hướng dẫn về việc sửa đổi điểm a, khoản 6 trong </w:t>
            </w:r>
            <w:r w:rsidRPr="00F52EC0">
              <w:rPr>
                <w:color w:val="000000"/>
                <w:sz w:val="24"/>
                <w:lang w:eastAsia="vi-VN"/>
              </w:rPr>
              <w:t xml:space="preserve">Thông tư liên tịch số 04/1998/TTLT-BTS-BKHĐT-BTC-NHNN ngày 17/12/1998 hướng dẫn về việc quản lý và sử dụng vốn tín dụng đầu tư theo kế hoạch Nhà nước cho các dự án đóng mới, </w:t>
            </w:r>
            <w:r w:rsidRPr="00F52EC0">
              <w:rPr>
                <w:color w:val="000000"/>
                <w:sz w:val="24"/>
                <w:lang w:eastAsia="vi-VN"/>
              </w:rPr>
              <w:lastRenderedPageBreak/>
              <w:t>cải hoán tàu đánh bắt và tàu dịch vụ đánh bắt hải sản xa bờ</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lastRenderedPageBreak/>
              <w:t>23/06/2001</w:t>
            </w:r>
          </w:p>
        </w:tc>
      </w:tr>
      <w:tr w:rsidR="005A573D" w:rsidRPr="00F52EC0" w:rsidTr="006E1F0D">
        <w:trPr>
          <w:trHeight w:val="107"/>
        </w:trPr>
        <w:tc>
          <w:tcPr>
            <w:tcW w:w="517" w:type="dxa"/>
          </w:tcPr>
          <w:p w:rsidR="005A573D" w:rsidRPr="00795506" w:rsidRDefault="005A573D" w:rsidP="005A573D">
            <w:pPr>
              <w:numPr>
                <w:ilvl w:val="0"/>
                <w:numId w:val="5"/>
              </w:numPr>
              <w:rPr>
                <w:color w:val="000000"/>
                <w:sz w:val="24"/>
                <w:lang w:eastAsia="vi-VN"/>
              </w:rPr>
            </w:pPr>
          </w:p>
        </w:tc>
        <w:tc>
          <w:tcPr>
            <w:tcW w:w="900" w:type="dxa"/>
          </w:tcPr>
          <w:p w:rsidR="005A573D" w:rsidRPr="00795506" w:rsidRDefault="005A573D" w:rsidP="00A45466">
            <w:pPr>
              <w:jc w:val="center"/>
              <w:rPr>
                <w:color w:val="000000"/>
                <w:sz w:val="24"/>
                <w:lang w:eastAsia="vi-VN"/>
              </w:rPr>
            </w:pPr>
            <w:r w:rsidRPr="00795506">
              <w:rPr>
                <w:color w:val="000000"/>
                <w:sz w:val="24"/>
                <w:lang w:eastAsia="vi-VN"/>
              </w:rPr>
              <w:t>Thông tư</w:t>
            </w:r>
          </w:p>
        </w:tc>
        <w:tc>
          <w:tcPr>
            <w:tcW w:w="1710" w:type="dxa"/>
            <w:gridSpan w:val="2"/>
          </w:tcPr>
          <w:p w:rsidR="005A573D" w:rsidRPr="00795506" w:rsidRDefault="005A573D" w:rsidP="00A45466">
            <w:pPr>
              <w:jc w:val="center"/>
              <w:rPr>
                <w:color w:val="000000"/>
                <w:sz w:val="24"/>
                <w:lang w:eastAsia="vi-VN"/>
              </w:rPr>
            </w:pPr>
            <w:r w:rsidRPr="00795506">
              <w:rPr>
                <w:color w:val="000000"/>
                <w:sz w:val="24"/>
                <w:lang w:eastAsia="vi-VN"/>
              </w:rPr>
              <w:t>02/2009/TT-NHNN ngày 03/02/2009</w:t>
            </w:r>
          </w:p>
        </w:tc>
        <w:tc>
          <w:tcPr>
            <w:tcW w:w="2610" w:type="dxa"/>
          </w:tcPr>
          <w:p w:rsidR="005A573D" w:rsidRPr="00795506" w:rsidRDefault="005A573D" w:rsidP="005A573D">
            <w:pPr>
              <w:jc w:val="both"/>
              <w:rPr>
                <w:color w:val="000000"/>
                <w:sz w:val="24"/>
                <w:lang w:eastAsia="vi-VN"/>
              </w:rPr>
            </w:pPr>
            <w:r w:rsidRPr="00795506">
              <w:rPr>
                <w:color w:val="000000"/>
                <w:sz w:val="24"/>
                <w:lang w:eastAsia="vi-VN"/>
              </w:rPr>
              <w:t>Quy định chi tiết thi hành việc hỗ trợ lãi suất cho các tổ chức và cá nhân vay vốn ngân hàng để sản xuất - kinh doanh</w:t>
            </w:r>
          </w:p>
        </w:tc>
        <w:tc>
          <w:tcPr>
            <w:tcW w:w="3330" w:type="dxa"/>
          </w:tcPr>
          <w:p w:rsidR="005A573D" w:rsidRPr="00795506" w:rsidRDefault="005A573D" w:rsidP="005A573D">
            <w:pPr>
              <w:jc w:val="both"/>
              <w:rPr>
                <w:color w:val="000000"/>
                <w:sz w:val="24"/>
                <w:lang w:val="en-GB" w:eastAsia="vi-VN"/>
              </w:rPr>
            </w:pPr>
            <w:r w:rsidRPr="00795506">
              <w:rPr>
                <w:color w:val="000000"/>
                <w:sz w:val="24"/>
                <w:lang w:eastAsia="vi-VN"/>
              </w:rPr>
              <w:t>Khoản 1, Khoản 3, Khoản 4 Điều 1 và Phụ lục bị sửa đổi, bổ sung bởi Thông tư 04/2009/TT-NHNN ngày 13/3/2009 sửa</w:t>
            </w:r>
            <w:r w:rsidRPr="00795506">
              <w:rPr>
                <w:color w:val="000000"/>
                <w:sz w:val="24"/>
                <w:lang w:val="en-GB" w:eastAsia="vi-VN"/>
              </w:rPr>
              <w:t xml:space="preserve"> đổi, bổ sung Thông tư số 02/2009/TT-NHNN ngày 03 tháng 02 </w:t>
            </w:r>
            <w:r w:rsidRPr="00795506">
              <w:rPr>
                <w:color w:val="000000"/>
                <w:sz w:val="24"/>
                <w:lang w:val="en-GB" w:eastAsia="vi-VN"/>
              </w:rPr>
              <w:br/>
              <w:t xml:space="preserve">năm 2009 quy định chi tiết thi hành việc hỗ trợ lãi suất cho các tổ chức và cá nhân vay vốn ngân hàng để sản xuất - kinh doanh </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13/3/2009</w:t>
            </w:r>
          </w:p>
        </w:tc>
      </w:tr>
      <w:tr w:rsidR="005A573D" w:rsidRPr="00F52EC0" w:rsidTr="006E1F0D">
        <w:trPr>
          <w:trHeight w:val="683"/>
        </w:trPr>
        <w:tc>
          <w:tcPr>
            <w:tcW w:w="517" w:type="dxa"/>
            <w:vMerge w:val="restart"/>
          </w:tcPr>
          <w:p w:rsidR="005A573D" w:rsidRPr="00795506" w:rsidRDefault="005A573D" w:rsidP="005A573D">
            <w:pPr>
              <w:numPr>
                <w:ilvl w:val="0"/>
                <w:numId w:val="5"/>
              </w:numPr>
              <w:rPr>
                <w:color w:val="000000"/>
                <w:sz w:val="24"/>
                <w:lang w:eastAsia="vi-VN"/>
              </w:rPr>
            </w:pPr>
          </w:p>
        </w:tc>
        <w:tc>
          <w:tcPr>
            <w:tcW w:w="900" w:type="dxa"/>
            <w:vMerge w:val="restart"/>
          </w:tcPr>
          <w:p w:rsidR="005A573D" w:rsidRPr="00795506" w:rsidRDefault="005A573D" w:rsidP="00A45466">
            <w:pPr>
              <w:jc w:val="center"/>
              <w:rPr>
                <w:color w:val="000000"/>
                <w:sz w:val="24"/>
                <w:lang w:eastAsia="vi-VN"/>
              </w:rPr>
            </w:pPr>
            <w:r w:rsidRPr="00795506">
              <w:rPr>
                <w:color w:val="000000"/>
                <w:sz w:val="24"/>
                <w:lang w:eastAsia="vi-VN"/>
              </w:rPr>
              <w:t>Thông tư</w:t>
            </w:r>
          </w:p>
        </w:tc>
        <w:tc>
          <w:tcPr>
            <w:tcW w:w="1710" w:type="dxa"/>
            <w:gridSpan w:val="2"/>
            <w:vMerge w:val="restart"/>
          </w:tcPr>
          <w:p w:rsidR="005A573D" w:rsidRPr="00795506" w:rsidRDefault="005A573D" w:rsidP="00A45466">
            <w:pPr>
              <w:jc w:val="center"/>
              <w:rPr>
                <w:color w:val="000000"/>
                <w:sz w:val="24"/>
                <w:lang w:eastAsia="vi-VN"/>
              </w:rPr>
            </w:pPr>
            <w:r w:rsidRPr="00795506">
              <w:rPr>
                <w:color w:val="000000"/>
                <w:sz w:val="24"/>
                <w:lang w:eastAsia="vi-VN"/>
              </w:rPr>
              <w:t>05/2009/TT-NHNN ngày 07/4/2009</w:t>
            </w:r>
          </w:p>
        </w:tc>
        <w:tc>
          <w:tcPr>
            <w:tcW w:w="2610" w:type="dxa"/>
            <w:vMerge w:val="restart"/>
          </w:tcPr>
          <w:p w:rsidR="005A573D" w:rsidRPr="00795506" w:rsidRDefault="005A573D" w:rsidP="005A573D">
            <w:pPr>
              <w:jc w:val="both"/>
              <w:rPr>
                <w:color w:val="000000"/>
                <w:sz w:val="24"/>
                <w:lang w:eastAsia="vi-VN"/>
              </w:rPr>
            </w:pPr>
            <w:r w:rsidRPr="00795506">
              <w:rPr>
                <w:color w:val="000000"/>
                <w:sz w:val="24"/>
                <w:lang w:eastAsia="vi-VN"/>
              </w:rPr>
              <w:t>Quy định chi tiết thi hành việc hỗ trợ lãi suất đối với các tổ chức, cá nhân vay vốn trung, dài hạn ngân hàng thực hiện đầu tư mới để phát triển sản xuất - kinh doanh</w:t>
            </w:r>
          </w:p>
        </w:tc>
        <w:tc>
          <w:tcPr>
            <w:tcW w:w="3330" w:type="dxa"/>
          </w:tcPr>
          <w:p w:rsidR="005A573D" w:rsidRPr="00795506" w:rsidRDefault="005A573D" w:rsidP="005A573D">
            <w:pPr>
              <w:jc w:val="both"/>
              <w:rPr>
                <w:color w:val="000000"/>
                <w:sz w:val="24"/>
                <w:lang w:eastAsia="vi-VN"/>
              </w:rPr>
            </w:pPr>
            <w:r w:rsidRPr="00795506">
              <w:rPr>
                <w:color w:val="000000"/>
                <w:sz w:val="24"/>
                <w:lang w:eastAsia="vi-VN"/>
              </w:rPr>
              <w:t xml:space="preserve">Điểm a Khoản 3 Điều 2; Khoản 4 Điều 2; Khoản 3 Điều 3; Điểm e Khoản 1 Điều 4; Điểm d Khoản 2 Điều 4; Điểm i Khoản 2 Điều 4 bị sửa đổi, bổ sung bởi Thông tư 21/2009/TT-NHNN ngày 09/10/2009 sửa đổi, bổ sung một số điều của Thông tư số 05/20019/TT-NHNN ngày 07/4/2009 Quy định chi tiết thi hành việc hỗ trợ lãi suất đối với các tổ chức, cá nhân vay vốn trung, dài hạn ngân hàng thực hiện đầu tư mới để phát triển sản xuất - kinh doanh </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09/10/2009</w:t>
            </w:r>
          </w:p>
        </w:tc>
      </w:tr>
      <w:tr w:rsidR="005A573D" w:rsidRPr="00F52EC0" w:rsidTr="006E1F0D">
        <w:trPr>
          <w:trHeight w:val="1935"/>
        </w:trPr>
        <w:tc>
          <w:tcPr>
            <w:tcW w:w="517" w:type="dxa"/>
            <w:vMerge/>
          </w:tcPr>
          <w:p w:rsidR="005A573D" w:rsidRPr="00795506" w:rsidRDefault="005A573D" w:rsidP="005A573D">
            <w:pPr>
              <w:numPr>
                <w:ilvl w:val="0"/>
                <w:numId w:val="5"/>
              </w:numPr>
              <w:rPr>
                <w:color w:val="000000"/>
                <w:sz w:val="24"/>
                <w:lang w:eastAsia="vi-VN"/>
              </w:rPr>
            </w:pPr>
          </w:p>
        </w:tc>
        <w:tc>
          <w:tcPr>
            <w:tcW w:w="900" w:type="dxa"/>
            <w:vMerge/>
          </w:tcPr>
          <w:p w:rsidR="005A573D" w:rsidRPr="00795506" w:rsidRDefault="005A573D" w:rsidP="00A45466">
            <w:pPr>
              <w:jc w:val="center"/>
              <w:rPr>
                <w:color w:val="000000"/>
                <w:sz w:val="24"/>
                <w:lang w:eastAsia="vi-VN"/>
              </w:rPr>
            </w:pPr>
          </w:p>
        </w:tc>
        <w:tc>
          <w:tcPr>
            <w:tcW w:w="1710" w:type="dxa"/>
            <w:gridSpan w:val="2"/>
            <w:vMerge/>
          </w:tcPr>
          <w:p w:rsidR="005A573D" w:rsidRPr="00795506" w:rsidRDefault="005A573D" w:rsidP="00A45466">
            <w:pPr>
              <w:jc w:val="center"/>
              <w:rPr>
                <w:color w:val="000000"/>
                <w:sz w:val="24"/>
                <w:lang w:eastAsia="vi-VN"/>
              </w:rPr>
            </w:pPr>
          </w:p>
        </w:tc>
        <w:tc>
          <w:tcPr>
            <w:tcW w:w="2610" w:type="dxa"/>
            <w:vMerge/>
          </w:tcPr>
          <w:p w:rsidR="005A573D" w:rsidRPr="00795506" w:rsidRDefault="005A573D" w:rsidP="005A573D">
            <w:pPr>
              <w:jc w:val="both"/>
              <w:rPr>
                <w:color w:val="000000"/>
                <w:sz w:val="24"/>
                <w:lang w:eastAsia="vi-VN"/>
              </w:rPr>
            </w:pPr>
          </w:p>
        </w:tc>
        <w:tc>
          <w:tcPr>
            <w:tcW w:w="3330" w:type="dxa"/>
          </w:tcPr>
          <w:p w:rsidR="005A573D" w:rsidRPr="00795506" w:rsidRDefault="005A573D" w:rsidP="005A573D">
            <w:pPr>
              <w:jc w:val="both"/>
              <w:rPr>
                <w:color w:val="000000"/>
                <w:sz w:val="24"/>
                <w:lang w:eastAsia="vi-VN"/>
              </w:rPr>
            </w:pPr>
            <w:r w:rsidRPr="00795506">
              <w:rPr>
                <w:color w:val="000000"/>
                <w:sz w:val="24"/>
                <w:lang w:eastAsia="vi-VN"/>
              </w:rPr>
              <w:t>Các quy định về hỗ trợ lãi suất đối với Ngân hàng Phát triển Việt Nam tại Thông tư 05/2009/TT-NHNN bị thay thế bởi Thông tư 24/2009/TT-NHNN ngày 14/12/2009 quy định chi tiết thi hành việc hỗ trợ lãi suất đối với các tổ chức, cá nhân vay vốn trung, dài hạn Ngân hàng Phát triển Việt Nam và Quỹ đầu tư phát triển địa phương để thực hiện dự án đầu tư mới để phát triển sản xuất –kinh doanh.</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14/12/2009</w:t>
            </w:r>
          </w:p>
        </w:tc>
      </w:tr>
      <w:tr w:rsidR="005A573D" w:rsidRPr="00F52EC0" w:rsidTr="006E1F0D">
        <w:trPr>
          <w:trHeight w:val="1103"/>
        </w:trPr>
        <w:tc>
          <w:tcPr>
            <w:tcW w:w="517" w:type="dxa"/>
            <w:vMerge w:val="restart"/>
          </w:tcPr>
          <w:p w:rsidR="005A573D" w:rsidRPr="00795506" w:rsidRDefault="005A573D" w:rsidP="005A573D">
            <w:pPr>
              <w:numPr>
                <w:ilvl w:val="0"/>
                <w:numId w:val="5"/>
              </w:numPr>
              <w:rPr>
                <w:color w:val="000000"/>
                <w:sz w:val="24"/>
                <w:lang w:eastAsia="vi-VN"/>
              </w:rPr>
            </w:pPr>
          </w:p>
        </w:tc>
        <w:tc>
          <w:tcPr>
            <w:tcW w:w="900" w:type="dxa"/>
            <w:vMerge w:val="restart"/>
          </w:tcPr>
          <w:p w:rsidR="005A573D" w:rsidRPr="00795506" w:rsidRDefault="005A573D" w:rsidP="00A45466">
            <w:pPr>
              <w:jc w:val="center"/>
              <w:rPr>
                <w:color w:val="000000"/>
                <w:sz w:val="24"/>
                <w:lang w:eastAsia="vi-VN"/>
              </w:rPr>
            </w:pPr>
            <w:r w:rsidRPr="00795506">
              <w:rPr>
                <w:color w:val="000000"/>
                <w:sz w:val="24"/>
                <w:lang w:eastAsia="vi-VN"/>
              </w:rPr>
              <w:t>Thông tư</w:t>
            </w:r>
          </w:p>
        </w:tc>
        <w:tc>
          <w:tcPr>
            <w:tcW w:w="1710" w:type="dxa"/>
            <w:gridSpan w:val="2"/>
            <w:vMerge w:val="restart"/>
          </w:tcPr>
          <w:p w:rsidR="005A573D" w:rsidRPr="00795506" w:rsidRDefault="005A573D" w:rsidP="00A45466">
            <w:pPr>
              <w:jc w:val="center"/>
              <w:rPr>
                <w:color w:val="000000"/>
                <w:sz w:val="24"/>
                <w:lang w:eastAsia="vi-VN"/>
              </w:rPr>
            </w:pPr>
            <w:r w:rsidRPr="00795506">
              <w:rPr>
                <w:color w:val="000000"/>
                <w:sz w:val="24"/>
                <w:lang w:eastAsia="vi-VN"/>
              </w:rPr>
              <w:t>06/2009/TT-NHNN ngày 09/4/2009</w:t>
            </w:r>
          </w:p>
        </w:tc>
        <w:tc>
          <w:tcPr>
            <w:tcW w:w="2610" w:type="dxa"/>
            <w:vMerge w:val="restart"/>
          </w:tcPr>
          <w:p w:rsidR="005A573D" w:rsidRPr="00795506" w:rsidRDefault="005A573D" w:rsidP="005A573D">
            <w:pPr>
              <w:jc w:val="both"/>
              <w:rPr>
                <w:color w:val="000000"/>
                <w:sz w:val="24"/>
                <w:lang w:eastAsia="vi-VN"/>
              </w:rPr>
            </w:pPr>
            <w:r w:rsidRPr="00795506">
              <w:rPr>
                <w:color w:val="000000"/>
                <w:sz w:val="24"/>
                <w:lang w:eastAsia="vi-VN"/>
              </w:rPr>
              <w:t xml:space="preserve">Quy định chi tiết về chính sách cho vay ưu đãi lãi suất theo Chương trình hỗ trợ các huyện nghèo tại Nghị quyết số </w:t>
            </w:r>
            <w:r w:rsidRPr="00795506">
              <w:rPr>
                <w:color w:val="000000"/>
                <w:sz w:val="24"/>
                <w:lang w:eastAsia="vi-VN"/>
              </w:rPr>
              <w:lastRenderedPageBreak/>
              <w:t>30a/2008/NQ-CP ngày 27/12/2008 của Chính phủ</w:t>
            </w:r>
          </w:p>
          <w:p w:rsidR="005A573D" w:rsidRPr="00795506" w:rsidRDefault="005A573D" w:rsidP="005A573D">
            <w:pPr>
              <w:rPr>
                <w:color w:val="000000"/>
                <w:sz w:val="24"/>
                <w:lang w:eastAsia="vi-VN"/>
              </w:rPr>
            </w:pPr>
          </w:p>
        </w:tc>
        <w:tc>
          <w:tcPr>
            <w:tcW w:w="3330" w:type="dxa"/>
          </w:tcPr>
          <w:p w:rsidR="005A573D" w:rsidRPr="00795506" w:rsidRDefault="005A573D" w:rsidP="005A573D">
            <w:pPr>
              <w:jc w:val="both"/>
              <w:rPr>
                <w:color w:val="000000"/>
                <w:sz w:val="24"/>
                <w:lang w:eastAsia="vi-VN"/>
              </w:rPr>
            </w:pPr>
            <w:r w:rsidRPr="00795506">
              <w:rPr>
                <w:color w:val="000000"/>
                <w:sz w:val="24"/>
                <w:lang w:eastAsia="vi-VN"/>
              </w:rPr>
              <w:lastRenderedPageBreak/>
              <w:t xml:space="preserve">Điểm b Khoản 1 Điều 4 bị sửa đổi, bổ sung bởi Thông tư 26/2011/TT-NHNN ngày 31/8/2011 thực thi phương án đơn giản hóa thủ tục hành chính </w:t>
            </w:r>
            <w:r w:rsidRPr="00795506">
              <w:rPr>
                <w:color w:val="000000"/>
                <w:sz w:val="24"/>
                <w:lang w:eastAsia="vi-VN"/>
              </w:rPr>
              <w:lastRenderedPageBreak/>
              <w:t>lĩnh vực hoạt động tiền tệ theo Nghị quyết về đơn giản hóa thủ tục hành chính thuộc phạm vi chức năng quản lý của Ngân hàng Nhà nước Việt Nam do Ngân hàng Nhà nước Việt Nam ban hành</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lastRenderedPageBreak/>
              <w:t>14/10/2011</w:t>
            </w:r>
          </w:p>
        </w:tc>
      </w:tr>
      <w:tr w:rsidR="005A573D" w:rsidRPr="00F52EC0" w:rsidTr="006E1F0D">
        <w:trPr>
          <w:trHeight w:val="413"/>
        </w:trPr>
        <w:tc>
          <w:tcPr>
            <w:tcW w:w="517" w:type="dxa"/>
            <w:vMerge/>
          </w:tcPr>
          <w:p w:rsidR="005A573D" w:rsidRPr="00795506" w:rsidRDefault="005A573D" w:rsidP="005A573D">
            <w:pPr>
              <w:numPr>
                <w:ilvl w:val="0"/>
                <w:numId w:val="5"/>
              </w:numPr>
              <w:rPr>
                <w:color w:val="000000"/>
                <w:sz w:val="24"/>
                <w:lang w:eastAsia="vi-VN"/>
              </w:rPr>
            </w:pPr>
          </w:p>
        </w:tc>
        <w:tc>
          <w:tcPr>
            <w:tcW w:w="900" w:type="dxa"/>
            <w:vMerge/>
          </w:tcPr>
          <w:p w:rsidR="005A573D" w:rsidRPr="00795506" w:rsidRDefault="005A573D" w:rsidP="00A45466">
            <w:pPr>
              <w:jc w:val="center"/>
              <w:rPr>
                <w:color w:val="000000"/>
                <w:sz w:val="24"/>
                <w:lang w:eastAsia="vi-VN"/>
              </w:rPr>
            </w:pPr>
          </w:p>
        </w:tc>
        <w:tc>
          <w:tcPr>
            <w:tcW w:w="1710" w:type="dxa"/>
            <w:gridSpan w:val="2"/>
            <w:vMerge/>
          </w:tcPr>
          <w:p w:rsidR="005A573D" w:rsidRPr="00795506" w:rsidRDefault="005A573D" w:rsidP="00A45466">
            <w:pPr>
              <w:jc w:val="center"/>
              <w:rPr>
                <w:color w:val="000000"/>
                <w:sz w:val="24"/>
                <w:lang w:eastAsia="vi-VN"/>
              </w:rPr>
            </w:pPr>
          </w:p>
        </w:tc>
        <w:tc>
          <w:tcPr>
            <w:tcW w:w="2610" w:type="dxa"/>
            <w:vMerge/>
          </w:tcPr>
          <w:p w:rsidR="005A573D" w:rsidRPr="00795506" w:rsidRDefault="005A573D" w:rsidP="005A573D">
            <w:pPr>
              <w:jc w:val="both"/>
              <w:rPr>
                <w:color w:val="000000"/>
                <w:sz w:val="24"/>
                <w:lang w:eastAsia="vi-VN"/>
              </w:rPr>
            </w:pPr>
          </w:p>
        </w:tc>
        <w:tc>
          <w:tcPr>
            <w:tcW w:w="3330" w:type="dxa"/>
          </w:tcPr>
          <w:p w:rsidR="005A573D" w:rsidRPr="00795506" w:rsidRDefault="005A573D" w:rsidP="005A573D">
            <w:pPr>
              <w:jc w:val="both"/>
              <w:rPr>
                <w:color w:val="000000"/>
                <w:sz w:val="24"/>
              </w:rPr>
            </w:pPr>
            <w:r w:rsidRPr="00795506">
              <w:rPr>
                <w:color w:val="000000"/>
                <w:sz w:val="24"/>
              </w:rPr>
              <w:t xml:space="preserve">Khoản 2 Điều 3, cụm từ “ Vụ tín dụng” tại các Điều 5, 6, 7 bị </w:t>
            </w:r>
            <w:r w:rsidRPr="00795506">
              <w:rPr>
                <w:color w:val="000000"/>
                <w:sz w:val="24"/>
                <w:lang w:eastAsia="vi-VN"/>
              </w:rPr>
              <w:t xml:space="preserve">sửa đổi, bổ sung bởi </w:t>
            </w:r>
            <w:r w:rsidRPr="00795506">
              <w:rPr>
                <w:color w:val="000000"/>
                <w:sz w:val="24"/>
              </w:rPr>
              <w:t>Thông tư 28/2014/TT-NHNN ngày 01/10/2014 sửa đổi, bổ sung Thông tư số 06/2009/TT-NHNN ngày 09/4/2009 quy định chi tiết về chính sách cho vay ưu đãi lãi suất theo chương trình hỗ trợ các huyện nghèo tại Nghị quyết 30a/2008/NQ-CP ngày 27/12/2008 của Chính Phủ</w:t>
            </w:r>
          </w:p>
        </w:tc>
        <w:tc>
          <w:tcPr>
            <w:tcW w:w="1350" w:type="dxa"/>
          </w:tcPr>
          <w:p w:rsidR="005A573D" w:rsidRPr="00795506" w:rsidRDefault="005A573D" w:rsidP="00C61CA9">
            <w:pPr>
              <w:jc w:val="center"/>
              <w:rPr>
                <w:color w:val="000000"/>
                <w:sz w:val="24"/>
              </w:rPr>
            </w:pPr>
            <w:r w:rsidRPr="00795506">
              <w:rPr>
                <w:color w:val="000000"/>
                <w:sz w:val="24"/>
              </w:rPr>
              <w:t>02/10/2014</w:t>
            </w:r>
          </w:p>
        </w:tc>
      </w:tr>
      <w:tr w:rsidR="005A573D" w:rsidRPr="00F52EC0" w:rsidTr="006E1F0D">
        <w:trPr>
          <w:trHeight w:val="107"/>
        </w:trPr>
        <w:tc>
          <w:tcPr>
            <w:tcW w:w="517" w:type="dxa"/>
          </w:tcPr>
          <w:p w:rsidR="005A573D" w:rsidRPr="00795506" w:rsidRDefault="005A573D" w:rsidP="005A573D">
            <w:pPr>
              <w:numPr>
                <w:ilvl w:val="0"/>
                <w:numId w:val="5"/>
              </w:numPr>
              <w:rPr>
                <w:color w:val="000000"/>
                <w:sz w:val="24"/>
                <w:lang w:eastAsia="vi-VN"/>
              </w:rPr>
            </w:pPr>
          </w:p>
        </w:tc>
        <w:tc>
          <w:tcPr>
            <w:tcW w:w="900" w:type="dxa"/>
          </w:tcPr>
          <w:p w:rsidR="005A573D" w:rsidRPr="00795506" w:rsidRDefault="005A573D" w:rsidP="00A45466">
            <w:pPr>
              <w:jc w:val="center"/>
              <w:rPr>
                <w:color w:val="000000"/>
                <w:sz w:val="24"/>
                <w:lang w:eastAsia="vi-VN"/>
              </w:rPr>
            </w:pPr>
            <w:r w:rsidRPr="00795506">
              <w:rPr>
                <w:color w:val="000000"/>
                <w:sz w:val="24"/>
                <w:lang w:eastAsia="vi-VN"/>
              </w:rPr>
              <w:t>Thông tư</w:t>
            </w:r>
          </w:p>
        </w:tc>
        <w:tc>
          <w:tcPr>
            <w:tcW w:w="1710" w:type="dxa"/>
            <w:gridSpan w:val="2"/>
          </w:tcPr>
          <w:p w:rsidR="005A573D" w:rsidRPr="00795506" w:rsidRDefault="005A573D" w:rsidP="00A45466">
            <w:pPr>
              <w:jc w:val="center"/>
              <w:rPr>
                <w:color w:val="000000"/>
                <w:sz w:val="24"/>
                <w:lang w:eastAsia="vi-VN"/>
              </w:rPr>
            </w:pPr>
            <w:r w:rsidRPr="00795506">
              <w:rPr>
                <w:color w:val="000000"/>
                <w:sz w:val="24"/>
                <w:lang w:eastAsia="vi-VN"/>
              </w:rPr>
              <w:t>14/2009/TT-NHNN ngày 16/7/2009</w:t>
            </w:r>
          </w:p>
        </w:tc>
        <w:tc>
          <w:tcPr>
            <w:tcW w:w="2610" w:type="dxa"/>
          </w:tcPr>
          <w:p w:rsidR="005A573D" w:rsidRPr="00795506" w:rsidRDefault="005A573D" w:rsidP="005A573D">
            <w:pPr>
              <w:jc w:val="both"/>
              <w:rPr>
                <w:color w:val="000000"/>
                <w:sz w:val="24"/>
                <w:lang w:eastAsia="vi-VN"/>
              </w:rPr>
            </w:pPr>
            <w:r w:rsidRPr="00795506">
              <w:rPr>
                <w:color w:val="000000"/>
                <w:sz w:val="24"/>
                <w:lang w:eastAsia="vi-VN"/>
              </w:rPr>
              <w:t>Quy định chi tiết thi hành việc hỗ trợ lãi suất đối với các khoản vay của người nghèo và các đối tượng chính sách khác tại Ngân hàng Chính sách xã hội</w:t>
            </w:r>
          </w:p>
        </w:tc>
        <w:tc>
          <w:tcPr>
            <w:tcW w:w="3330" w:type="dxa"/>
          </w:tcPr>
          <w:p w:rsidR="005A573D" w:rsidRPr="00795506" w:rsidRDefault="005A573D" w:rsidP="005A573D">
            <w:pPr>
              <w:jc w:val="both"/>
              <w:rPr>
                <w:color w:val="000000"/>
                <w:sz w:val="24"/>
                <w:lang w:eastAsia="vi-VN"/>
              </w:rPr>
            </w:pPr>
            <w:r w:rsidRPr="00795506">
              <w:rPr>
                <w:color w:val="000000"/>
                <w:sz w:val="24"/>
                <w:lang w:eastAsia="vi-VN"/>
              </w:rPr>
              <w:t>Điểm h Khoản 2 Điều 3, Khoản 1 Điều 4; Điểm a, b Khoản 3 Điều 4, Điểm g Khoản 2 Điều 3 bị sửa đổi, bổ sung bởi Thông tư 05/2010/TT-NHNN ngày 12/02/2010 sửa đổi một số điều của Thông tư 14/2009/TT-NHNN ngày 16/07/2009 quy định chi tiết thi hành việc hỗ trợ lãi suất đối với các khoản vay của người nghèo và các đối tượng chính sách khác tại Ngân hàng Chính sách xã hội</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12/02/2010</w:t>
            </w:r>
          </w:p>
        </w:tc>
      </w:tr>
      <w:tr w:rsidR="005A573D" w:rsidRPr="00F52EC0" w:rsidTr="00795506">
        <w:trPr>
          <w:trHeight w:val="107"/>
        </w:trPr>
        <w:tc>
          <w:tcPr>
            <w:tcW w:w="517" w:type="dxa"/>
          </w:tcPr>
          <w:p w:rsidR="005A573D" w:rsidRPr="00795506" w:rsidRDefault="005A573D" w:rsidP="005A573D">
            <w:pPr>
              <w:numPr>
                <w:ilvl w:val="0"/>
                <w:numId w:val="5"/>
              </w:numPr>
              <w:rPr>
                <w:color w:val="000000"/>
                <w:sz w:val="24"/>
                <w:lang w:eastAsia="vi-VN"/>
              </w:rPr>
            </w:pPr>
          </w:p>
        </w:tc>
        <w:tc>
          <w:tcPr>
            <w:tcW w:w="900" w:type="dxa"/>
          </w:tcPr>
          <w:p w:rsidR="005A573D" w:rsidRPr="00795506" w:rsidRDefault="005A573D" w:rsidP="00A45466">
            <w:pPr>
              <w:spacing w:after="60"/>
              <w:jc w:val="center"/>
              <w:rPr>
                <w:color w:val="000000"/>
                <w:sz w:val="24"/>
                <w:lang w:eastAsia="vi-VN"/>
              </w:rPr>
            </w:pPr>
            <w:r w:rsidRPr="00795506">
              <w:rPr>
                <w:color w:val="000000"/>
                <w:sz w:val="24"/>
                <w:lang w:eastAsia="vi-VN"/>
              </w:rPr>
              <w:t>Thông tư</w:t>
            </w:r>
          </w:p>
        </w:tc>
        <w:tc>
          <w:tcPr>
            <w:tcW w:w="1710" w:type="dxa"/>
            <w:gridSpan w:val="2"/>
          </w:tcPr>
          <w:p w:rsidR="005A573D" w:rsidRPr="00795506" w:rsidRDefault="005A573D" w:rsidP="00A45466">
            <w:pPr>
              <w:jc w:val="center"/>
              <w:rPr>
                <w:color w:val="000000"/>
                <w:sz w:val="24"/>
                <w:lang w:eastAsia="vi-VN"/>
              </w:rPr>
            </w:pPr>
            <w:r w:rsidRPr="00795506">
              <w:rPr>
                <w:color w:val="000000"/>
                <w:sz w:val="24"/>
                <w:lang w:eastAsia="vi-VN"/>
              </w:rPr>
              <w:t>24/2009/TT-NHNN ngày 14/12/2009</w:t>
            </w:r>
          </w:p>
        </w:tc>
        <w:tc>
          <w:tcPr>
            <w:tcW w:w="2610" w:type="dxa"/>
          </w:tcPr>
          <w:p w:rsidR="005A573D" w:rsidRPr="00795506" w:rsidRDefault="005A573D" w:rsidP="005A573D">
            <w:pPr>
              <w:jc w:val="both"/>
              <w:rPr>
                <w:color w:val="000000"/>
                <w:sz w:val="24"/>
                <w:lang w:eastAsia="vi-VN"/>
              </w:rPr>
            </w:pPr>
            <w:r w:rsidRPr="00795506">
              <w:rPr>
                <w:color w:val="000000"/>
                <w:sz w:val="24"/>
                <w:lang w:eastAsia="vi-VN"/>
              </w:rPr>
              <w:t>Quy định chi tiết thi hành việc hỗ trợ lãi suất đối với các tổ chức, cá nhân vay vốn trung, dài hạn Ngân hàng Phát triển Việt Nam và Quỹ đầu tư phát triển địa phương để thực hiện dự án đầu tư mới để phát triển sản xuất - kinh doanh</w:t>
            </w:r>
          </w:p>
        </w:tc>
        <w:tc>
          <w:tcPr>
            <w:tcW w:w="3330" w:type="dxa"/>
            <w:shd w:val="clear" w:color="auto" w:fill="FFFFFF"/>
          </w:tcPr>
          <w:p w:rsidR="005A573D" w:rsidRPr="00795506" w:rsidRDefault="005A573D" w:rsidP="005A573D">
            <w:pPr>
              <w:jc w:val="both"/>
              <w:rPr>
                <w:color w:val="000000"/>
                <w:sz w:val="24"/>
                <w:lang w:eastAsia="vi-VN"/>
              </w:rPr>
            </w:pPr>
            <w:r w:rsidRPr="00795506">
              <w:rPr>
                <w:bCs/>
                <w:color w:val="000000"/>
                <w:sz w:val="24"/>
                <w:shd w:val="clear" w:color="auto" w:fill="FFFBF4"/>
              </w:rPr>
              <w:t xml:space="preserve">Các quy định về hỗ trợ lãi suất bị hết hiệu lực bởi Thông tư 18/2010/TT-NHNN ngày 16/9/2010 hướng dẫn việc hỗ trợ lãi suất đối với các tổ chức, cá nhân vay vốn trung, dài hạn </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16/9/2010</w:t>
            </w:r>
          </w:p>
        </w:tc>
      </w:tr>
      <w:tr w:rsidR="005A573D" w:rsidRPr="00F52EC0" w:rsidTr="006E1F0D">
        <w:trPr>
          <w:trHeight w:val="107"/>
        </w:trPr>
        <w:tc>
          <w:tcPr>
            <w:tcW w:w="517" w:type="dxa"/>
          </w:tcPr>
          <w:p w:rsidR="005A573D" w:rsidRPr="00795506" w:rsidRDefault="005A573D" w:rsidP="005A573D">
            <w:pPr>
              <w:numPr>
                <w:ilvl w:val="0"/>
                <w:numId w:val="5"/>
              </w:numPr>
              <w:rPr>
                <w:color w:val="000000"/>
                <w:sz w:val="24"/>
                <w:lang w:eastAsia="vi-VN"/>
              </w:rPr>
            </w:pPr>
          </w:p>
        </w:tc>
        <w:tc>
          <w:tcPr>
            <w:tcW w:w="900" w:type="dxa"/>
          </w:tcPr>
          <w:p w:rsidR="005A573D" w:rsidRPr="00795506" w:rsidRDefault="005A573D" w:rsidP="00A45466">
            <w:pPr>
              <w:spacing w:after="60"/>
              <w:jc w:val="center"/>
              <w:rPr>
                <w:color w:val="000000"/>
                <w:sz w:val="24"/>
                <w:lang w:eastAsia="vi-VN"/>
              </w:rPr>
            </w:pPr>
            <w:r w:rsidRPr="00795506">
              <w:rPr>
                <w:color w:val="000000"/>
                <w:sz w:val="24"/>
                <w:lang w:eastAsia="vi-VN"/>
              </w:rPr>
              <w:t>Thông tư</w:t>
            </w:r>
          </w:p>
        </w:tc>
        <w:tc>
          <w:tcPr>
            <w:tcW w:w="1710" w:type="dxa"/>
            <w:gridSpan w:val="2"/>
          </w:tcPr>
          <w:p w:rsidR="005A573D" w:rsidRPr="00795506" w:rsidRDefault="005A573D" w:rsidP="00A45466">
            <w:pPr>
              <w:jc w:val="center"/>
              <w:rPr>
                <w:color w:val="000000"/>
                <w:sz w:val="24"/>
                <w:lang w:eastAsia="vi-VN"/>
              </w:rPr>
            </w:pPr>
            <w:r w:rsidRPr="00795506">
              <w:rPr>
                <w:color w:val="000000"/>
                <w:sz w:val="24"/>
                <w:lang w:eastAsia="vi-VN"/>
              </w:rPr>
              <w:t>42/2011/TT-NHNN ngày 15/12/2011</w:t>
            </w:r>
          </w:p>
        </w:tc>
        <w:tc>
          <w:tcPr>
            <w:tcW w:w="2610" w:type="dxa"/>
          </w:tcPr>
          <w:p w:rsidR="005A573D" w:rsidRPr="00795506" w:rsidRDefault="005A573D" w:rsidP="005A573D">
            <w:pPr>
              <w:jc w:val="both"/>
              <w:rPr>
                <w:color w:val="000000"/>
                <w:sz w:val="24"/>
                <w:lang w:eastAsia="vi-VN"/>
              </w:rPr>
            </w:pPr>
            <w:r w:rsidRPr="00795506">
              <w:rPr>
                <w:color w:val="000000"/>
                <w:sz w:val="24"/>
                <w:lang w:eastAsia="vi-VN"/>
              </w:rPr>
              <w:t>Quy định việc cấp tín dụng hợp vốn của các tổ chức tín dụng đối với khách hàng</w:t>
            </w:r>
          </w:p>
        </w:tc>
        <w:tc>
          <w:tcPr>
            <w:tcW w:w="3330" w:type="dxa"/>
          </w:tcPr>
          <w:p w:rsidR="005A573D" w:rsidRPr="00795506" w:rsidRDefault="005A573D" w:rsidP="005A573D">
            <w:pPr>
              <w:jc w:val="both"/>
              <w:rPr>
                <w:bCs/>
                <w:color w:val="000000"/>
                <w:sz w:val="24"/>
                <w:shd w:val="clear" w:color="auto" w:fill="FFFBF4"/>
              </w:rPr>
            </w:pPr>
            <w:r w:rsidRPr="00795506">
              <w:rPr>
                <w:bCs/>
                <w:color w:val="000000"/>
                <w:sz w:val="24"/>
                <w:shd w:val="clear" w:color="auto" w:fill="FFFBF4"/>
              </w:rPr>
              <w:t>Điều 1; Khoản 2, Khoản 3 Điều 2; Khoản 2, Khoản 3 Điều 3; Khoản 6 Điều 3, Điều 7; Khoản 2 Điều 8, Khoản 3 Điều 16 và phụ lục bị sửa đổi, bổ sung bởi Thông tư số 24/2016/TT-</w:t>
            </w:r>
            <w:r w:rsidRPr="00795506">
              <w:rPr>
                <w:bCs/>
                <w:color w:val="000000"/>
                <w:sz w:val="24"/>
                <w:shd w:val="clear" w:color="auto" w:fill="FFFBF4"/>
              </w:rPr>
              <w:lastRenderedPageBreak/>
              <w:t xml:space="preserve">NHNN ngày 30/6/2016 sửa đổi, bổ sung một số điều của Thông tư </w:t>
            </w:r>
            <w:r w:rsidRPr="00795506">
              <w:rPr>
                <w:color w:val="000000"/>
                <w:sz w:val="24"/>
                <w:lang w:eastAsia="vi-VN"/>
              </w:rPr>
              <w:t>42/2011/TT-NHNN ngày 15/12/2011 Quy định việc cấp tín dụng hợp vốn của các tổ chức tín dụng đối với khách hàng</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lastRenderedPageBreak/>
              <w:t>30/6/2016</w:t>
            </w:r>
          </w:p>
        </w:tc>
      </w:tr>
      <w:tr w:rsidR="005A573D" w:rsidRPr="00F52EC0" w:rsidTr="006E1F0D">
        <w:trPr>
          <w:trHeight w:val="773"/>
        </w:trPr>
        <w:tc>
          <w:tcPr>
            <w:tcW w:w="517" w:type="dxa"/>
            <w:vMerge w:val="restart"/>
          </w:tcPr>
          <w:p w:rsidR="005A573D" w:rsidRPr="00795506" w:rsidRDefault="005A573D" w:rsidP="005A573D">
            <w:pPr>
              <w:numPr>
                <w:ilvl w:val="0"/>
                <w:numId w:val="5"/>
              </w:numPr>
              <w:rPr>
                <w:color w:val="000000"/>
                <w:sz w:val="24"/>
                <w:lang w:eastAsia="vi-VN"/>
              </w:rPr>
            </w:pPr>
          </w:p>
        </w:tc>
        <w:tc>
          <w:tcPr>
            <w:tcW w:w="900" w:type="dxa"/>
            <w:vMerge w:val="restart"/>
          </w:tcPr>
          <w:p w:rsidR="005A573D" w:rsidRPr="00795506" w:rsidRDefault="005A573D" w:rsidP="00A45466">
            <w:pPr>
              <w:jc w:val="center"/>
              <w:rPr>
                <w:color w:val="000000"/>
                <w:sz w:val="24"/>
                <w:lang w:eastAsia="vi-VN"/>
              </w:rPr>
            </w:pPr>
            <w:r w:rsidRPr="00795506">
              <w:rPr>
                <w:color w:val="000000"/>
                <w:sz w:val="24"/>
                <w:lang w:eastAsia="vi-VN"/>
              </w:rPr>
              <w:t>Thông tư</w:t>
            </w:r>
          </w:p>
        </w:tc>
        <w:tc>
          <w:tcPr>
            <w:tcW w:w="1710" w:type="dxa"/>
            <w:gridSpan w:val="2"/>
            <w:vMerge w:val="restart"/>
          </w:tcPr>
          <w:p w:rsidR="005A573D" w:rsidRPr="00795506" w:rsidRDefault="005A573D" w:rsidP="00A45466">
            <w:pPr>
              <w:jc w:val="center"/>
              <w:rPr>
                <w:color w:val="000000"/>
                <w:sz w:val="24"/>
                <w:lang w:eastAsia="vi-VN"/>
              </w:rPr>
            </w:pPr>
            <w:r w:rsidRPr="00795506">
              <w:rPr>
                <w:color w:val="000000"/>
                <w:sz w:val="24"/>
                <w:lang w:eastAsia="vi-VN"/>
              </w:rPr>
              <w:t>21/2012/TT-NHNN ngày 18/6/2012</w:t>
            </w:r>
          </w:p>
        </w:tc>
        <w:tc>
          <w:tcPr>
            <w:tcW w:w="2610" w:type="dxa"/>
            <w:vMerge w:val="restart"/>
          </w:tcPr>
          <w:p w:rsidR="005A573D" w:rsidRPr="00795506" w:rsidRDefault="005A573D" w:rsidP="005A573D">
            <w:pPr>
              <w:jc w:val="both"/>
              <w:rPr>
                <w:color w:val="000000"/>
                <w:sz w:val="24"/>
                <w:lang w:eastAsia="vi-VN"/>
              </w:rPr>
            </w:pPr>
            <w:r w:rsidRPr="00795506">
              <w:rPr>
                <w:color w:val="000000"/>
                <w:sz w:val="24"/>
                <w:lang w:eastAsia="vi-VN"/>
              </w:rPr>
              <w:t>Quy định về hoạt động cho vay, đi vay; mua, bán có kỳ hạn giấy tờ có giá giữa các tổ chức tín dụng, chi nhánh ngân hàng nước ngoài</w:t>
            </w:r>
          </w:p>
        </w:tc>
        <w:tc>
          <w:tcPr>
            <w:tcW w:w="3330" w:type="dxa"/>
          </w:tcPr>
          <w:p w:rsidR="005A573D" w:rsidRPr="00795506" w:rsidRDefault="005A573D" w:rsidP="005A573D">
            <w:pPr>
              <w:jc w:val="both"/>
              <w:rPr>
                <w:color w:val="000000"/>
                <w:sz w:val="24"/>
                <w:lang w:eastAsia="vi-VN"/>
              </w:rPr>
            </w:pPr>
            <w:r w:rsidRPr="00795506">
              <w:rPr>
                <w:color w:val="000000"/>
                <w:sz w:val="24"/>
                <w:lang w:eastAsia="vi-VN"/>
              </w:rPr>
              <w:t>Điều 1, khoản 1 Điều 3, Khoản 16, khoản 17, Khoản 18 Điều 3, Khoản 2 Điều 4; Khoản 3 Điều 5; Khoản 2 Điều 6; Khoản 2; Khoản 3 Điều 8; Điều 9; Điều 10; Điểm c Khoản 1 Điều 16; Điểm d Khoản 2 Điều 17; Điều 22; Khoản 1; Khoản 3; Khoản 4 Điều 28 bị sửa đổi, bổ sung bởi Thông tư 01/2013/TT-NHNN ngày 07/01/2013 sửa đổi, bổ sung một số điều tại Thông tư 21/2012/TT-NHNN ngày 18/06/2012 của Thống đốc Ngân hàng Nhà nước quy định về hoạt động cho vay, đi vay, mua, bán có kỳ hạn giấy tờ có giá giữa các tổ chức tín dụng, chi nhánh ngân hàng nước ngoài</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vldocrldnamec2"/>
                <w:color w:val="000000"/>
                <w:sz w:val="24"/>
                <w:lang w:eastAsia="vi-VN"/>
              </w:rPr>
              <w:t>07/01/2013</w:t>
            </w:r>
          </w:p>
        </w:tc>
      </w:tr>
      <w:tr w:rsidR="005A573D" w:rsidRPr="00F52EC0" w:rsidTr="006E1F0D">
        <w:trPr>
          <w:trHeight w:val="1515"/>
        </w:trPr>
        <w:tc>
          <w:tcPr>
            <w:tcW w:w="517" w:type="dxa"/>
            <w:vMerge/>
          </w:tcPr>
          <w:p w:rsidR="005A573D" w:rsidRPr="00795506" w:rsidRDefault="005A573D" w:rsidP="005A573D">
            <w:pPr>
              <w:numPr>
                <w:ilvl w:val="0"/>
                <w:numId w:val="5"/>
              </w:numPr>
              <w:rPr>
                <w:color w:val="000000"/>
                <w:sz w:val="24"/>
                <w:lang w:eastAsia="vi-VN"/>
              </w:rPr>
            </w:pPr>
          </w:p>
        </w:tc>
        <w:tc>
          <w:tcPr>
            <w:tcW w:w="900" w:type="dxa"/>
            <w:vMerge/>
          </w:tcPr>
          <w:p w:rsidR="005A573D" w:rsidRPr="00795506" w:rsidRDefault="005A573D" w:rsidP="00A45466">
            <w:pPr>
              <w:jc w:val="center"/>
              <w:rPr>
                <w:color w:val="000000"/>
                <w:sz w:val="24"/>
                <w:lang w:eastAsia="vi-VN"/>
              </w:rPr>
            </w:pPr>
          </w:p>
        </w:tc>
        <w:tc>
          <w:tcPr>
            <w:tcW w:w="1710" w:type="dxa"/>
            <w:gridSpan w:val="2"/>
            <w:vMerge/>
          </w:tcPr>
          <w:p w:rsidR="005A573D" w:rsidRPr="00795506" w:rsidRDefault="005A573D" w:rsidP="00A45466">
            <w:pPr>
              <w:jc w:val="center"/>
              <w:rPr>
                <w:color w:val="000000"/>
                <w:sz w:val="24"/>
                <w:lang w:eastAsia="vi-VN"/>
              </w:rPr>
            </w:pPr>
          </w:p>
        </w:tc>
        <w:tc>
          <w:tcPr>
            <w:tcW w:w="2610" w:type="dxa"/>
            <w:vMerge/>
          </w:tcPr>
          <w:p w:rsidR="005A573D" w:rsidRPr="00795506" w:rsidRDefault="005A573D" w:rsidP="005A573D">
            <w:pPr>
              <w:jc w:val="both"/>
              <w:rPr>
                <w:color w:val="000000"/>
                <w:sz w:val="24"/>
                <w:lang w:eastAsia="vi-VN"/>
              </w:rPr>
            </w:pPr>
          </w:p>
        </w:tc>
        <w:tc>
          <w:tcPr>
            <w:tcW w:w="3330" w:type="dxa"/>
          </w:tcPr>
          <w:p w:rsidR="005A573D" w:rsidRPr="00795506" w:rsidRDefault="005A573D" w:rsidP="005A573D">
            <w:pPr>
              <w:jc w:val="both"/>
              <w:rPr>
                <w:color w:val="000000"/>
                <w:sz w:val="24"/>
                <w:lang w:eastAsia="vi-VN"/>
              </w:rPr>
            </w:pPr>
            <w:r w:rsidRPr="00795506">
              <w:rPr>
                <w:color w:val="000000"/>
                <w:sz w:val="24"/>
                <w:lang w:eastAsia="vi-VN"/>
              </w:rPr>
              <w:t>Khoản 3 Điều 1; Điểm b Khoản 13 Điều 1; Điều 2; Điều 4; Khoản 1 Điều 8; Khoản 1; Khoản 3 Điều 11; điểm d Khoản 2 Điều 16; Khoản 1 Điều 18; khoản 1 Điều 19; Khoản 1 Điều 23; Điều 27; Điểm b Khoản 3 Điều 28 bị sửa đổi, bổ sung bời Thông tư 18/2016/TT-NHNN ngày 30/6/2016 sửa đổi, bổ sung một số điều của Thông tư 21/2012/TT-NHNN ngày 18/6/2012 Quy định về hoạt động cho vay, đi vay; mua, bán có kỳ hạn giấy tờ có giá giữa các tổ chức tín dụng, chi nhánh ngân hàng nước ngoài</w:t>
            </w:r>
          </w:p>
        </w:tc>
        <w:tc>
          <w:tcPr>
            <w:tcW w:w="1350" w:type="dxa"/>
          </w:tcPr>
          <w:p w:rsidR="005A573D" w:rsidRPr="00795506" w:rsidRDefault="005A573D" w:rsidP="00C61CA9">
            <w:pPr>
              <w:jc w:val="center"/>
              <w:rPr>
                <w:rStyle w:val="vldocrldnamec2"/>
                <w:color w:val="000000"/>
                <w:sz w:val="24"/>
                <w:lang w:eastAsia="vi-VN"/>
              </w:rPr>
            </w:pPr>
            <w:r w:rsidRPr="00795506">
              <w:rPr>
                <w:rStyle w:val="vldocrldnamec2"/>
                <w:color w:val="000000"/>
                <w:sz w:val="24"/>
                <w:lang w:eastAsia="vi-VN"/>
              </w:rPr>
              <w:t>22/8/2016</w:t>
            </w:r>
          </w:p>
        </w:tc>
      </w:tr>
      <w:tr w:rsidR="005A573D" w:rsidRPr="00F52EC0" w:rsidTr="006E1F0D">
        <w:trPr>
          <w:trHeight w:val="953"/>
        </w:trPr>
        <w:tc>
          <w:tcPr>
            <w:tcW w:w="517" w:type="dxa"/>
          </w:tcPr>
          <w:p w:rsidR="005A573D" w:rsidRPr="00795506" w:rsidRDefault="005A573D" w:rsidP="005A573D">
            <w:pPr>
              <w:numPr>
                <w:ilvl w:val="0"/>
                <w:numId w:val="5"/>
              </w:numPr>
              <w:rPr>
                <w:color w:val="000000"/>
                <w:sz w:val="24"/>
                <w:lang w:eastAsia="vi-VN"/>
              </w:rPr>
            </w:pPr>
          </w:p>
        </w:tc>
        <w:tc>
          <w:tcPr>
            <w:tcW w:w="900" w:type="dxa"/>
            <w:shd w:val="clear" w:color="auto" w:fill="auto"/>
          </w:tcPr>
          <w:p w:rsidR="005A573D" w:rsidRPr="00F52EC0" w:rsidRDefault="005A573D" w:rsidP="00A45466">
            <w:pPr>
              <w:jc w:val="center"/>
              <w:rPr>
                <w:color w:val="000000"/>
                <w:sz w:val="24"/>
                <w:lang w:eastAsia="vi-VN"/>
              </w:rPr>
            </w:pPr>
            <w:r w:rsidRPr="00F52EC0">
              <w:rPr>
                <w:color w:val="000000"/>
                <w:sz w:val="24"/>
                <w:lang w:eastAsia="vi-VN"/>
              </w:rPr>
              <w:t>Thông tư</w:t>
            </w:r>
          </w:p>
        </w:tc>
        <w:tc>
          <w:tcPr>
            <w:tcW w:w="1710" w:type="dxa"/>
            <w:gridSpan w:val="2"/>
            <w:shd w:val="clear" w:color="auto" w:fill="auto"/>
          </w:tcPr>
          <w:p w:rsidR="005A573D" w:rsidRPr="00F52EC0" w:rsidRDefault="005A573D" w:rsidP="00A45466">
            <w:pPr>
              <w:jc w:val="center"/>
              <w:rPr>
                <w:color w:val="000000"/>
                <w:sz w:val="24"/>
                <w:lang w:eastAsia="vi-VN"/>
              </w:rPr>
            </w:pPr>
            <w:r w:rsidRPr="00F52EC0">
              <w:rPr>
                <w:color w:val="000000"/>
                <w:sz w:val="24"/>
                <w:lang w:eastAsia="vi-VN"/>
              </w:rPr>
              <w:t>01/2013/TT-NHNN ngày  07/01/2013</w:t>
            </w:r>
          </w:p>
        </w:tc>
        <w:tc>
          <w:tcPr>
            <w:tcW w:w="2610" w:type="dxa"/>
            <w:shd w:val="clear" w:color="auto" w:fill="auto"/>
          </w:tcPr>
          <w:p w:rsidR="005A573D" w:rsidRPr="00F52EC0" w:rsidRDefault="005A573D" w:rsidP="005A573D">
            <w:pPr>
              <w:tabs>
                <w:tab w:val="left" w:pos="2389"/>
              </w:tabs>
              <w:jc w:val="both"/>
              <w:rPr>
                <w:color w:val="000000"/>
                <w:sz w:val="24"/>
                <w:lang w:eastAsia="vi-VN"/>
              </w:rPr>
            </w:pPr>
            <w:r w:rsidRPr="00F52EC0">
              <w:rPr>
                <w:color w:val="000000"/>
                <w:sz w:val="24"/>
                <w:lang w:eastAsia="vi-VN"/>
              </w:rPr>
              <w:t xml:space="preserve">Sửa đổi, bổ sung một số điều tại Thông tư số 21/2012/TT-NHNN ngày 18/6/2012 của </w:t>
            </w:r>
            <w:r w:rsidRPr="00F52EC0">
              <w:rPr>
                <w:color w:val="000000"/>
                <w:sz w:val="24"/>
                <w:lang w:eastAsia="vi-VN"/>
              </w:rPr>
              <w:lastRenderedPageBreak/>
              <w:t>Thống đốc Ngân hàng Nhà nước quy định về hoạt động cho vay, đi vay, mua, bán có kỳ hạn giấy tờ có giá giữa các tổ chức tín dụng, chi nhánh ngân hàng nước ngoài</w:t>
            </w:r>
          </w:p>
        </w:tc>
        <w:tc>
          <w:tcPr>
            <w:tcW w:w="3330" w:type="dxa"/>
            <w:shd w:val="clear" w:color="auto" w:fill="auto"/>
          </w:tcPr>
          <w:p w:rsidR="005A573D" w:rsidRPr="00F52EC0" w:rsidRDefault="005A573D" w:rsidP="005A573D">
            <w:pPr>
              <w:tabs>
                <w:tab w:val="left" w:pos="2391"/>
              </w:tabs>
              <w:spacing w:afterLines="10"/>
              <w:jc w:val="both"/>
              <w:rPr>
                <w:sz w:val="24"/>
              </w:rPr>
            </w:pPr>
            <w:r w:rsidRPr="00F52EC0">
              <w:rPr>
                <w:sz w:val="24"/>
              </w:rPr>
              <w:lastRenderedPageBreak/>
              <w:t xml:space="preserve">Khoản 3 Điều 1 và đoạn “b) Tại thời điểm thực hiện giao dịch nhận tiền gửi, các tổ chức tín dụng, chi nhánh ngân hàng </w:t>
            </w:r>
            <w:r w:rsidRPr="00F52EC0">
              <w:rPr>
                <w:sz w:val="24"/>
              </w:rPr>
              <w:lastRenderedPageBreak/>
              <w:t>nước ngoài không được có các khoản nợ quá hạn từ 10 ngày trở lên tại tổ chức tín dụng, chi nhánh ngân hàng nước ngoài khác</w:t>
            </w:r>
            <w:r w:rsidRPr="00F52EC0">
              <w:rPr>
                <w:bCs/>
                <w:sz w:val="24"/>
              </w:rPr>
              <w:t>, trừ trường hợp được Thống đốc Ngân hàng Nhà nước cho phép nhận tiền gửi</w:t>
            </w:r>
            <w:r w:rsidRPr="00F52EC0">
              <w:rPr>
                <w:sz w:val="24"/>
              </w:rPr>
              <w:t>” tại điểm b khoản 13 Điều 1 bị hết hiệu lực bởi Thông tư số 18/2016/TT-NHNN ngày 30/6/2016 sửa đổi, bổ sung một số điều của Thông tư số 21/2012/TT-NHNN ngày 18/6/2012 của Thống đốc Ngân hàng Nhà nước quy định về hoạt động cho vay, đi vay; mua, bán có kỳ hạn giấy tờ có giá giữa các tổ chức tín dụng, chi nhánh ngân hàng nước ngoài</w:t>
            </w:r>
          </w:p>
        </w:tc>
        <w:tc>
          <w:tcPr>
            <w:tcW w:w="1350" w:type="dxa"/>
            <w:shd w:val="clear" w:color="auto" w:fill="auto"/>
          </w:tcPr>
          <w:p w:rsidR="005A573D" w:rsidRPr="00F52EC0" w:rsidRDefault="005A573D" w:rsidP="00C61CA9">
            <w:pPr>
              <w:tabs>
                <w:tab w:val="right" w:leader="dot" w:pos="7920"/>
              </w:tabs>
              <w:spacing w:afterLines="10" w:line="264" w:lineRule="auto"/>
              <w:jc w:val="center"/>
              <w:rPr>
                <w:sz w:val="24"/>
              </w:rPr>
            </w:pPr>
            <w:r w:rsidRPr="00F52EC0">
              <w:rPr>
                <w:sz w:val="24"/>
              </w:rPr>
              <w:lastRenderedPageBreak/>
              <w:t>22/8/2016</w:t>
            </w:r>
          </w:p>
        </w:tc>
      </w:tr>
      <w:tr w:rsidR="005A573D" w:rsidRPr="00F52EC0" w:rsidTr="006E1F0D">
        <w:trPr>
          <w:trHeight w:val="1440"/>
        </w:trPr>
        <w:tc>
          <w:tcPr>
            <w:tcW w:w="517" w:type="dxa"/>
            <w:vMerge w:val="restart"/>
          </w:tcPr>
          <w:p w:rsidR="005A573D" w:rsidRPr="00795506" w:rsidRDefault="005A573D" w:rsidP="005A573D">
            <w:pPr>
              <w:numPr>
                <w:ilvl w:val="0"/>
                <w:numId w:val="5"/>
              </w:numPr>
              <w:rPr>
                <w:color w:val="000000"/>
                <w:sz w:val="24"/>
                <w:lang w:eastAsia="vi-VN"/>
              </w:rPr>
            </w:pPr>
          </w:p>
        </w:tc>
        <w:tc>
          <w:tcPr>
            <w:tcW w:w="900" w:type="dxa"/>
            <w:vMerge w:val="restart"/>
          </w:tcPr>
          <w:p w:rsidR="005A573D" w:rsidRPr="00795506" w:rsidRDefault="005A573D" w:rsidP="00A45466">
            <w:pPr>
              <w:spacing w:after="120"/>
              <w:jc w:val="center"/>
              <w:rPr>
                <w:color w:val="000000"/>
                <w:sz w:val="24"/>
              </w:rPr>
            </w:pPr>
            <w:r w:rsidRPr="00795506">
              <w:rPr>
                <w:color w:val="000000"/>
                <w:sz w:val="24"/>
              </w:rPr>
              <w:t>Thông tư</w:t>
            </w:r>
          </w:p>
        </w:tc>
        <w:tc>
          <w:tcPr>
            <w:tcW w:w="1710" w:type="dxa"/>
            <w:gridSpan w:val="2"/>
            <w:vMerge w:val="restart"/>
          </w:tcPr>
          <w:p w:rsidR="005A573D" w:rsidRPr="00795506" w:rsidRDefault="005A573D" w:rsidP="00A45466">
            <w:pPr>
              <w:spacing w:after="120"/>
              <w:jc w:val="center"/>
              <w:rPr>
                <w:color w:val="000000"/>
                <w:sz w:val="24"/>
              </w:rPr>
            </w:pPr>
            <w:r w:rsidRPr="00795506">
              <w:rPr>
                <w:color w:val="000000"/>
                <w:sz w:val="24"/>
              </w:rPr>
              <w:t>11/2013/TT-NHNN ngày 15/5/2013</w:t>
            </w:r>
          </w:p>
        </w:tc>
        <w:tc>
          <w:tcPr>
            <w:tcW w:w="2610" w:type="dxa"/>
            <w:vMerge w:val="restart"/>
          </w:tcPr>
          <w:p w:rsidR="005A573D" w:rsidRPr="00795506" w:rsidRDefault="005A573D" w:rsidP="005A573D">
            <w:pPr>
              <w:spacing w:after="120"/>
              <w:jc w:val="both"/>
              <w:rPr>
                <w:rStyle w:val="vldocrldnamec2"/>
                <w:color w:val="000000"/>
                <w:sz w:val="24"/>
              </w:rPr>
            </w:pPr>
            <w:r w:rsidRPr="00795506">
              <w:rPr>
                <w:color w:val="000000"/>
                <w:sz w:val="24"/>
              </w:rPr>
              <w:t>Quy định về cho vay hỗ trợ nhà ở theo Nghị quyết 02/NQ-CP ngày 07/01/2013 của Chính phủ</w:t>
            </w:r>
          </w:p>
        </w:tc>
        <w:tc>
          <w:tcPr>
            <w:tcW w:w="3330" w:type="dxa"/>
          </w:tcPr>
          <w:p w:rsidR="005A573D" w:rsidRPr="00795506" w:rsidRDefault="005A573D" w:rsidP="005A573D">
            <w:pPr>
              <w:spacing w:after="120"/>
              <w:jc w:val="both"/>
              <w:rPr>
                <w:color w:val="000000"/>
                <w:sz w:val="24"/>
              </w:rPr>
            </w:pPr>
            <w:r w:rsidRPr="00795506">
              <w:rPr>
                <w:color w:val="000000"/>
                <w:sz w:val="24"/>
              </w:rPr>
              <w:t xml:space="preserve">Điều 1, Điều 3, Khoản 4 Điều 4, Điều 5, Khoản 3 Điều 8; Điểm b Khoản 5 Điều 8, Điểm c(i) Khoản 5 Điều 8, điểm d (iv) Khoản 5 Điều 8, Khoản điều 10 và phụ lục bị </w:t>
            </w:r>
            <w:r w:rsidRPr="00795506">
              <w:rPr>
                <w:color w:val="000000"/>
                <w:sz w:val="24"/>
                <w:lang w:eastAsia="vi-VN"/>
              </w:rPr>
              <w:t xml:space="preserve">sửa đổi, bổ sung </w:t>
            </w:r>
            <w:r w:rsidRPr="00795506">
              <w:rPr>
                <w:color w:val="000000"/>
                <w:sz w:val="24"/>
              </w:rPr>
              <w:t>bởi Thông tư 32/2014/TT-NHNN ngày 18/11/2014 sửa đổi, bổ sung một số điều tại Thông tư số 11/2013/TT-NHNN ngày 15/05/2013 của Thống đốc Ngân hàng Nhà nước Việt Nam quy định về cho vay hỗ trợ nhà ở theo Nghị quyết số 02/NQ-CP ngày 07/01/2013 của Chính phủ</w:t>
            </w:r>
          </w:p>
        </w:tc>
        <w:tc>
          <w:tcPr>
            <w:tcW w:w="1350" w:type="dxa"/>
          </w:tcPr>
          <w:p w:rsidR="005A573D" w:rsidRPr="00795506" w:rsidRDefault="005A573D" w:rsidP="00C61CA9">
            <w:pPr>
              <w:jc w:val="center"/>
              <w:rPr>
                <w:color w:val="000000"/>
                <w:sz w:val="24"/>
              </w:rPr>
            </w:pPr>
            <w:r w:rsidRPr="00795506">
              <w:rPr>
                <w:color w:val="000000"/>
                <w:sz w:val="24"/>
              </w:rPr>
              <w:t>25/11/2014</w:t>
            </w:r>
          </w:p>
        </w:tc>
      </w:tr>
      <w:tr w:rsidR="005A573D" w:rsidRPr="00F52EC0" w:rsidTr="006E1F0D">
        <w:trPr>
          <w:trHeight w:val="1440"/>
        </w:trPr>
        <w:tc>
          <w:tcPr>
            <w:tcW w:w="517" w:type="dxa"/>
            <w:vMerge/>
          </w:tcPr>
          <w:p w:rsidR="005A573D" w:rsidRPr="00795506" w:rsidRDefault="005A573D" w:rsidP="005A573D">
            <w:pPr>
              <w:numPr>
                <w:ilvl w:val="0"/>
                <w:numId w:val="5"/>
              </w:numPr>
              <w:rPr>
                <w:color w:val="000000"/>
                <w:sz w:val="24"/>
                <w:lang w:eastAsia="vi-VN"/>
              </w:rPr>
            </w:pPr>
          </w:p>
        </w:tc>
        <w:tc>
          <w:tcPr>
            <w:tcW w:w="900" w:type="dxa"/>
            <w:vMerge/>
          </w:tcPr>
          <w:p w:rsidR="005A573D" w:rsidRPr="00795506" w:rsidRDefault="005A573D" w:rsidP="00A45466">
            <w:pPr>
              <w:spacing w:after="120"/>
              <w:jc w:val="center"/>
              <w:rPr>
                <w:color w:val="000000"/>
                <w:sz w:val="24"/>
              </w:rPr>
            </w:pPr>
          </w:p>
        </w:tc>
        <w:tc>
          <w:tcPr>
            <w:tcW w:w="1710" w:type="dxa"/>
            <w:gridSpan w:val="2"/>
            <w:vMerge/>
          </w:tcPr>
          <w:p w:rsidR="005A573D" w:rsidRPr="00795506" w:rsidRDefault="005A573D" w:rsidP="00A45466">
            <w:pPr>
              <w:spacing w:after="120"/>
              <w:jc w:val="center"/>
              <w:rPr>
                <w:color w:val="000000"/>
                <w:sz w:val="24"/>
              </w:rPr>
            </w:pPr>
          </w:p>
        </w:tc>
        <w:tc>
          <w:tcPr>
            <w:tcW w:w="2610" w:type="dxa"/>
            <w:vMerge/>
          </w:tcPr>
          <w:p w:rsidR="005A573D" w:rsidRPr="00795506" w:rsidRDefault="005A573D" w:rsidP="005A573D">
            <w:pPr>
              <w:spacing w:after="120"/>
              <w:jc w:val="both"/>
              <w:rPr>
                <w:color w:val="000000"/>
                <w:sz w:val="24"/>
              </w:rPr>
            </w:pPr>
          </w:p>
        </w:tc>
        <w:tc>
          <w:tcPr>
            <w:tcW w:w="3330" w:type="dxa"/>
          </w:tcPr>
          <w:p w:rsidR="005A573D" w:rsidRPr="00795506" w:rsidRDefault="005A573D" w:rsidP="005A573D">
            <w:pPr>
              <w:spacing w:after="120"/>
              <w:jc w:val="both"/>
              <w:rPr>
                <w:color w:val="000000"/>
                <w:sz w:val="24"/>
              </w:rPr>
            </w:pPr>
            <w:r w:rsidRPr="00795506">
              <w:rPr>
                <w:rStyle w:val="apple-converted-space"/>
                <w:color w:val="000000"/>
                <w:sz w:val="24"/>
                <w:shd w:val="clear" w:color="auto" w:fill="FFFFFF"/>
              </w:rPr>
              <w:t> </w:t>
            </w:r>
            <w:r w:rsidRPr="00795506">
              <w:rPr>
                <w:color w:val="000000"/>
                <w:sz w:val="24"/>
                <w:shd w:val="clear" w:color="auto" w:fill="FFFFFF"/>
              </w:rPr>
              <w:t>Điểm a Khoản 1 Điều 1</w:t>
            </w:r>
            <w:r w:rsidRPr="00795506">
              <w:rPr>
                <w:color w:val="000000"/>
                <w:sz w:val="24"/>
              </w:rPr>
              <w:t xml:space="preserve">, Khoản 1 Điều 2, Khoản 5,6 Điều 2, Khoản 1 Điều 88, Điểm c (iii) và c(iv); điểm d (iii) khoản 5 Điều 8; Khoản 6; Khoản 7 Điều 8, Khoản 1, Khoản 5 Điều 10 và phụ lục bị sửa đổi, bổ sung bởi  bởi Thông tư 25/2016/TT-NHNN ngày 29/7/2016 sửa đổi, bổ sung một số điều của Thông tư 11/2013/TT-NHNN ngày 15/5/2013 quy định về cho vay hỗ trợ nhà ở theo Nghị quyết 02/NQ-CP ngày 07/01/2013 của </w:t>
            </w:r>
            <w:r w:rsidRPr="00795506">
              <w:rPr>
                <w:color w:val="000000"/>
                <w:sz w:val="24"/>
              </w:rPr>
              <w:lastRenderedPageBreak/>
              <w:t>Chính phủ</w:t>
            </w:r>
          </w:p>
        </w:tc>
        <w:tc>
          <w:tcPr>
            <w:tcW w:w="1350" w:type="dxa"/>
          </w:tcPr>
          <w:p w:rsidR="005A573D" w:rsidRPr="00795506" w:rsidRDefault="005A573D" w:rsidP="00C61CA9">
            <w:pPr>
              <w:jc w:val="center"/>
              <w:rPr>
                <w:color w:val="000000"/>
                <w:sz w:val="24"/>
              </w:rPr>
            </w:pPr>
            <w:r w:rsidRPr="00795506">
              <w:rPr>
                <w:color w:val="000000"/>
                <w:sz w:val="24"/>
              </w:rPr>
              <w:lastRenderedPageBreak/>
              <w:t>01/8/2016</w:t>
            </w:r>
          </w:p>
        </w:tc>
      </w:tr>
      <w:tr w:rsidR="005A573D" w:rsidRPr="00F52EC0" w:rsidTr="006E1F0D">
        <w:trPr>
          <w:trHeight w:val="683"/>
        </w:trPr>
        <w:tc>
          <w:tcPr>
            <w:tcW w:w="517" w:type="dxa"/>
            <w:vMerge w:val="restart"/>
          </w:tcPr>
          <w:p w:rsidR="005A573D" w:rsidRPr="00795506" w:rsidRDefault="005A573D" w:rsidP="005A573D">
            <w:pPr>
              <w:numPr>
                <w:ilvl w:val="0"/>
                <w:numId w:val="5"/>
              </w:numPr>
              <w:rPr>
                <w:color w:val="000000"/>
                <w:sz w:val="24"/>
                <w:lang w:eastAsia="vi-VN"/>
              </w:rPr>
            </w:pPr>
          </w:p>
        </w:tc>
        <w:tc>
          <w:tcPr>
            <w:tcW w:w="900" w:type="dxa"/>
            <w:vMerge w:val="restart"/>
          </w:tcPr>
          <w:p w:rsidR="005A573D" w:rsidRPr="00795506" w:rsidRDefault="005A573D" w:rsidP="00A45466">
            <w:pPr>
              <w:jc w:val="center"/>
              <w:rPr>
                <w:color w:val="000000"/>
                <w:sz w:val="24"/>
              </w:rPr>
            </w:pPr>
            <w:r w:rsidRPr="00795506">
              <w:rPr>
                <w:color w:val="000000"/>
                <w:sz w:val="24"/>
              </w:rPr>
              <w:t>Thông tư</w:t>
            </w:r>
          </w:p>
        </w:tc>
        <w:tc>
          <w:tcPr>
            <w:tcW w:w="1710" w:type="dxa"/>
            <w:gridSpan w:val="2"/>
            <w:vMerge w:val="restart"/>
          </w:tcPr>
          <w:p w:rsidR="005A573D" w:rsidRPr="00795506" w:rsidRDefault="005A573D" w:rsidP="00A45466">
            <w:pPr>
              <w:jc w:val="center"/>
              <w:rPr>
                <w:color w:val="000000"/>
                <w:sz w:val="24"/>
              </w:rPr>
            </w:pPr>
            <w:r w:rsidRPr="00795506">
              <w:rPr>
                <w:color w:val="000000"/>
                <w:sz w:val="24"/>
              </w:rPr>
              <w:t>22/2014/TT-NHNN ngày 15/08/2014</w:t>
            </w:r>
          </w:p>
        </w:tc>
        <w:tc>
          <w:tcPr>
            <w:tcW w:w="2610" w:type="dxa"/>
            <w:vMerge w:val="restart"/>
          </w:tcPr>
          <w:p w:rsidR="005A573D" w:rsidRPr="00795506" w:rsidRDefault="005A573D" w:rsidP="005A573D">
            <w:pPr>
              <w:jc w:val="both"/>
              <w:rPr>
                <w:rStyle w:val="vldocrldnamec2"/>
                <w:color w:val="000000"/>
                <w:sz w:val="24"/>
              </w:rPr>
            </w:pPr>
            <w:r w:rsidRPr="00795506">
              <w:rPr>
                <w:color w:val="000000"/>
                <w:sz w:val="24"/>
              </w:rPr>
              <w:t>Hướng dẫn thực hiện chính sách tín dụng theo Nghị định số 67/2014/NĐ-CP ngày 07/07/2014 của Chính phủ về một số chính sách phát triển thủy sản</w:t>
            </w:r>
          </w:p>
        </w:tc>
        <w:tc>
          <w:tcPr>
            <w:tcW w:w="3330" w:type="dxa"/>
          </w:tcPr>
          <w:p w:rsidR="005A573D" w:rsidRPr="00795506" w:rsidRDefault="005A573D" w:rsidP="005A573D">
            <w:pPr>
              <w:jc w:val="both"/>
              <w:rPr>
                <w:color w:val="000000"/>
                <w:sz w:val="24"/>
              </w:rPr>
            </w:pPr>
            <w:r w:rsidRPr="00795506">
              <w:rPr>
                <w:color w:val="000000"/>
                <w:sz w:val="24"/>
              </w:rPr>
              <w:t>Khoản 1 Điều 1; Điểm a Khoản 2 Điều 1; Khoản 1 Điều 3; Khoản 1 Điều 5; a Khoản 4 Điều 5; Khoản 8 Điều 8 bị sửa đổi, bổ sung bởi Thông tư số 21/2015/TT-NHNN ngày 16/11/2015 sửa đổi, bổ sung một số điều của Thông tư số 22/2014/TT-NHNN ngày 15 tháng 8 năm 2014 của Ngân hàng Nhà nước Việt Nam hướng dẫn thực hiện chính sách tín dụng theo Nghị định số 67/2014/NĐ-CP ngày 07 tháng 7 năm 2014 của Chính phủ về một số chính sách phát triển thủy sản</w:t>
            </w:r>
          </w:p>
        </w:tc>
        <w:tc>
          <w:tcPr>
            <w:tcW w:w="1350" w:type="dxa"/>
          </w:tcPr>
          <w:p w:rsidR="005A573D" w:rsidRPr="00795506" w:rsidRDefault="005A573D" w:rsidP="00C61CA9">
            <w:pPr>
              <w:jc w:val="center"/>
              <w:rPr>
                <w:color w:val="000000"/>
                <w:sz w:val="24"/>
              </w:rPr>
            </w:pPr>
            <w:r w:rsidRPr="00795506">
              <w:rPr>
                <w:color w:val="000000"/>
                <w:sz w:val="24"/>
              </w:rPr>
              <w:t>25/11/2015</w:t>
            </w:r>
          </w:p>
        </w:tc>
      </w:tr>
      <w:tr w:rsidR="005A573D" w:rsidRPr="00F52EC0" w:rsidTr="006E1F0D">
        <w:trPr>
          <w:trHeight w:val="683"/>
        </w:trPr>
        <w:tc>
          <w:tcPr>
            <w:tcW w:w="517" w:type="dxa"/>
            <w:vMerge/>
          </w:tcPr>
          <w:p w:rsidR="005A573D" w:rsidRPr="00795506" w:rsidRDefault="005A573D" w:rsidP="005A573D">
            <w:pPr>
              <w:numPr>
                <w:ilvl w:val="0"/>
                <w:numId w:val="5"/>
              </w:numPr>
              <w:rPr>
                <w:color w:val="000000"/>
                <w:sz w:val="24"/>
                <w:lang w:eastAsia="vi-VN"/>
              </w:rPr>
            </w:pPr>
          </w:p>
        </w:tc>
        <w:tc>
          <w:tcPr>
            <w:tcW w:w="900" w:type="dxa"/>
            <w:vMerge/>
          </w:tcPr>
          <w:p w:rsidR="005A573D" w:rsidRPr="00795506" w:rsidRDefault="005A573D" w:rsidP="00A45466">
            <w:pPr>
              <w:jc w:val="center"/>
              <w:rPr>
                <w:color w:val="000000"/>
                <w:sz w:val="24"/>
              </w:rPr>
            </w:pPr>
          </w:p>
        </w:tc>
        <w:tc>
          <w:tcPr>
            <w:tcW w:w="1710" w:type="dxa"/>
            <w:gridSpan w:val="2"/>
            <w:vMerge/>
          </w:tcPr>
          <w:p w:rsidR="005A573D" w:rsidRPr="00795506" w:rsidRDefault="005A573D" w:rsidP="00A45466">
            <w:pPr>
              <w:jc w:val="center"/>
              <w:rPr>
                <w:color w:val="000000"/>
                <w:sz w:val="24"/>
              </w:rPr>
            </w:pPr>
          </w:p>
        </w:tc>
        <w:tc>
          <w:tcPr>
            <w:tcW w:w="2610" w:type="dxa"/>
            <w:vMerge/>
          </w:tcPr>
          <w:p w:rsidR="005A573D" w:rsidRPr="00795506" w:rsidRDefault="005A573D" w:rsidP="005A573D">
            <w:pPr>
              <w:jc w:val="both"/>
              <w:rPr>
                <w:color w:val="000000"/>
                <w:sz w:val="24"/>
              </w:rPr>
            </w:pPr>
          </w:p>
        </w:tc>
        <w:tc>
          <w:tcPr>
            <w:tcW w:w="3330" w:type="dxa"/>
          </w:tcPr>
          <w:p w:rsidR="005A573D" w:rsidRPr="00795506" w:rsidRDefault="005A573D" w:rsidP="005A573D">
            <w:pPr>
              <w:ind w:left="33" w:right="69"/>
              <w:jc w:val="both"/>
              <w:rPr>
                <w:color w:val="000000"/>
                <w:sz w:val="24"/>
              </w:rPr>
            </w:pPr>
            <w:r w:rsidRPr="00795506">
              <w:rPr>
                <w:color w:val="000000"/>
                <w:sz w:val="24"/>
              </w:rPr>
              <w:t xml:space="preserve">Khoản 1 Điều 1; Khoản 2 Điều 3; Khoản 2 Điều 4;  Khoản 1 Điều 5; </w:t>
            </w:r>
            <w:r w:rsidRPr="00795506">
              <w:rPr>
                <w:bCs/>
                <w:color w:val="000000"/>
                <w:sz w:val="24"/>
                <w:lang w:val="de-DE"/>
              </w:rPr>
              <w:t>khoản 2 Điều 6</w:t>
            </w:r>
            <w:r w:rsidRPr="00795506">
              <w:rPr>
                <w:color w:val="000000"/>
                <w:sz w:val="24"/>
              </w:rPr>
              <w:t xml:space="preserve"> Khoản 1 Điều 7; </w:t>
            </w:r>
            <w:r w:rsidRPr="00795506">
              <w:rPr>
                <w:color w:val="000000"/>
                <w:sz w:val="24"/>
                <w:lang w:val="de-DE"/>
              </w:rPr>
              <w:t>Điều 9; Khoản 2 Điều 11</w:t>
            </w:r>
            <w:r w:rsidRPr="00795506">
              <w:rPr>
                <w:color w:val="000000"/>
                <w:sz w:val="24"/>
              </w:rPr>
              <w:t xml:space="preserve"> bị hết hiệu lực bởi Thông tư số 12/2018/TT-NHNN n</w:t>
            </w:r>
            <w:r w:rsidRPr="00795506">
              <w:rPr>
                <w:iCs/>
                <w:color w:val="000000"/>
                <w:sz w:val="24"/>
              </w:rPr>
              <w:t xml:space="preserve">gày 27/4/2018 sửa đổi, bổ sung một số điều Thông tư số </w:t>
            </w:r>
            <w:r w:rsidRPr="00795506">
              <w:rPr>
                <w:color w:val="000000"/>
                <w:sz w:val="24"/>
              </w:rPr>
              <w:t>22/2014/TT-NHNN  ngày 15/8/2014 hướng dẫn thực hiện chính sách tín dụng theo Nghị định số 67/2014/NĐ-CP ngày 07 tháng 7 năm 2014 của Chính phủ về một số chính sách phát triển thủy sản</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27/4/2018</w:t>
            </w:r>
          </w:p>
        </w:tc>
      </w:tr>
      <w:tr w:rsidR="005A573D" w:rsidRPr="00F52EC0" w:rsidTr="006E1F0D">
        <w:trPr>
          <w:trHeight w:val="683"/>
        </w:trPr>
        <w:tc>
          <w:tcPr>
            <w:tcW w:w="517" w:type="dxa"/>
          </w:tcPr>
          <w:p w:rsidR="005A573D" w:rsidRPr="00795506" w:rsidRDefault="005A573D" w:rsidP="005A573D">
            <w:pPr>
              <w:numPr>
                <w:ilvl w:val="0"/>
                <w:numId w:val="5"/>
              </w:numPr>
              <w:rPr>
                <w:color w:val="000000"/>
                <w:sz w:val="24"/>
                <w:lang w:eastAsia="vi-VN"/>
              </w:rPr>
            </w:pPr>
          </w:p>
        </w:tc>
        <w:tc>
          <w:tcPr>
            <w:tcW w:w="900" w:type="dxa"/>
            <w:shd w:val="clear" w:color="auto" w:fill="auto"/>
          </w:tcPr>
          <w:p w:rsidR="005A573D" w:rsidRPr="00795506" w:rsidRDefault="005A573D" w:rsidP="00A45466">
            <w:pPr>
              <w:spacing w:afterLines="10"/>
              <w:jc w:val="center"/>
              <w:rPr>
                <w:color w:val="000000"/>
                <w:sz w:val="24"/>
              </w:rPr>
            </w:pPr>
            <w:r w:rsidRPr="00795506">
              <w:rPr>
                <w:color w:val="000000"/>
                <w:sz w:val="24"/>
              </w:rPr>
              <w:t>Thông tư</w:t>
            </w:r>
          </w:p>
        </w:tc>
        <w:tc>
          <w:tcPr>
            <w:tcW w:w="1710" w:type="dxa"/>
            <w:gridSpan w:val="2"/>
            <w:shd w:val="clear" w:color="auto" w:fill="auto"/>
          </w:tcPr>
          <w:p w:rsidR="005A573D" w:rsidRPr="00795506" w:rsidRDefault="005A573D" w:rsidP="00A45466">
            <w:pPr>
              <w:spacing w:afterLines="10"/>
              <w:ind w:left="83" w:right="76"/>
              <w:jc w:val="center"/>
              <w:rPr>
                <w:color w:val="000000"/>
                <w:sz w:val="24"/>
              </w:rPr>
            </w:pPr>
            <w:r w:rsidRPr="00795506">
              <w:rPr>
                <w:color w:val="000000"/>
                <w:sz w:val="24"/>
              </w:rPr>
              <w:t>32/2014/TT-NHNN ngày 18/11/2014</w:t>
            </w:r>
          </w:p>
        </w:tc>
        <w:tc>
          <w:tcPr>
            <w:tcW w:w="2610" w:type="dxa"/>
            <w:shd w:val="clear" w:color="auto" w:fill="auto"/>
          </w:tcPr>
          <w:p w:rsidR="005A573D" w:rsidRPr="00795506" w:rsidRDefault="005A573D" w:rsidP="005A573D">
            <w:pPr>
              <w:spacing w:afterLines="10"/>
              <w:ind w:left="111" w:right="84"/>
              <w:jc w:val="both"/>
              <w:rPr>
                <w:color w:val="000000"/>
                <w:sz w:val="24"/>
              </w:rPr>
            </w:pPr>
            <w:r w:rsidRPr="00795506">
              <w:rPr>
                <w:color w:val="000000"/>
                <w:sz w:val="24"/>
              </w:rPr>
              <w:t>Sửa đổi, bổ sung một số điều tại Thông tư 11/2013/TT-NHNN ngày 15/05/2013 của Ngân hàng Nhà nước Việt Nam quy định về cho vay hỗ trợ nhà ở theo Nghị quyết 02/NQ-CP ngày 07/01/2013 của Chính phủ</w:t>
            </w:r>
          </w:p>
        </w:tc>
        <w:tc>
          <w:tcPr>
            <w:tcW w:w="3330" w:type="dxa"/>
            <w:shd w:val="clear" w:color="auto" w:fill="auto"/>
          </w:tcPr>
          <w:p w:rsidR="005A573D" w:rsidRPr="00795506" w:rsidRDefault="005A573D" w:rsidP="005A573D">
            <w:pPr>
              <w:tabs>
                <w:tab w:val="left" w:pos="2391"/>
              </w:tabs>
              <w:spacing w:afterLines="10"/>
              <w:ind w:left="96" w:right="66"/>
              <w:jc w:val="both"/>
              <w:rPr>
                <w:color w:val="000000"/>
                <w:sz w:val="24"/>
              </w:rPr>
            </w:pPr>
            <w:r w:rsidRPr="00795506">
              <w:rPr>
                <w:color w:val="000000"/>
                <w:sz w:val="24"/>
              </w:rPr>
              <w:t xml:space="preserve">Điểm a khoản 1 Điều 1; Phụ lục số 01 và Phụ lục số 02 bị hết hiệu lực bởi Thông tư số </w:t>
            </w:r>
            <w:r w:rsidRPr="00795506">
              <w:rPr>
                <w:rStyle w:val="x1a"/>
                <w:color w:val="000000"/>
                <w:sz w:val="24"/>
              </w:rPr>
              <w:t xml:space="preserve">Thông tư số 25/2016/TT-NHNN ngày 29/7/2016 sửa đổi, bổ sung một số điều tại Thông tư số 11/2013/TT-NHNN ngày 15 tháng 5 năm 2013 của Thống đốc Ngân hàng Nhà nước Việt Nam quy định về cho vay hỗ trợ nhà ở </w:t>
            </w:r>
            <w:r w:rsidRPr="00795506">
              <w:rPr>
                <w:rStyle w:val="x1a"/>
                <w:color w:val="000000"/>
                <w:sz w:val="24"/>
              </w:rPr>
              <w:lastRenderedPageBreak/>
              <w:t>theo Nghị quyết số 02/NQ-CP ngày 07 tháng 01 năm 2013 của Chính phủ</w:t>
            </w:r>
          </w:p>
        </w:tc>
        <w:tc>
          <w:tcPr>
            <w:tcW w:w="1350" w:type="dxa"/>
            <w:shd w:val="clear" w:color="auto" w:fill="auto"/>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lastRenderedPageBreak/>
              <w:t>01/8/2016</w:t>
            </w:r>
          </w:p>
        </w:tc>
      </w:tr>
      <w:tr w:rsidR="005A573D" w:rsidRPr="00F52EC0" w:rsidTr="006E1F0D">
        <w:trPr>
          <w:trHeight w:val="383"/>
        </w:trPr>
        <w:tc>
          <w:tcPr>
            <w:tcW w:w="517" w:type="dxa"/>
          </w:tcPr>
          <w:p w:rsidR="005A573D" w:rsidRPr="00795506" w:rsidRDefault="005A573D" w:rsidP="005A573D">
            <w:pPr>
              <w:numPr>
                <w:ilvl w:val="0"/>
                <w:numId w:val="5"/>
              </w:numPr>
              <w:rPr>
                <w:color w:val="000000"/>
                <w:sz w:val="24"/>
                <w:lang w:eastAsia="vi-VN"/>
              </w:rPr>
            </w:pPr>
          </w:p>
        </w:tc>
        <w:tc>
          <w:tcPr>
            <w:tcW w:w="900" w:type="dxa"/>
          </w:tcPr>
          <w:p w:rsidR="005A573D" w:rsidRPr="00795506" w:rsidRDefault="005A573D" w:rsidP="00A45466">
            <w:pPr>
              <w:spacing w:afterLines="10"/>
              <w:jc w:val="center"/>
              <w:rPr>
                <w:color w:val="000000"/>
                <w:sz w:val="24"/>
                <w:lang w:val="sv-SE"/>
              </w:rPr>
            </w:pPr>
            <w:r w:rsidRPr="00795506">
              <w:rPr>
                <w:color w:val="000000"/>
                <w:sz w:val="24"/>
              </w:rPr>
              <w:t>Thông tư</w:t>
            </w:r>
          </w:p>
        </w:tc>
        <w:tc>
          <w:tcPr>
            <w:tcW w:w="1710" w:type="dxa"/>
            <w:gridSpan w:val="2"/>
          </w:tcPr>
          <w:p w:rsidR="005A573D" w:rsidRPr="00795506" w:rsidRDefault="005A573D" w:rsidP="00A45466">
            <w:pPr>
              <w:pStyle w:val="BodyText"/>
              <w:ind w:left="90" w:right="69"/>
              <w:jc w:val="center"/>
              <w:rPr>
                <w:rFonts w:ascii="Times New Roman" w:hAnsi="Times New Roman"/>
                <w:b w:val="0"/>
                <w:color w:val="000000"/>
                <w:sz w:val="24"/>
                <w:szCs w:val="24"/>
                <w:lang w:val="sv-SE"/>
              </w:rPr>
            </w:pPr>
            <w:r w:rsidRPr="00795506">
              <w:rPr>
                <w:rFonts w:ascii="Times New Roman" w:hAnsi="Times New Roman"/>
                <w:b w:val="0"/>
                <w:color w:val="000000"/>
                <w:sz w:val="24"/>
                <w:szCs w:val="24"/>
              </w:rPr>
              <w:t>07/2015/TT-NHNN ngày 25</w:t>
            </w:r>
            <w:r w:rsidRPr="00795506">
              <w:rPr>
                <w:rFonts w:ascii="Times New Roman" w:hAnsi="Times New Roman"/>
                <w:b w:val="0"/>
                <w:color w:val="000000"/>
                <w:sz w:val="24"/>
                <w:szCs w:val="24"/>
                <w:lang w:val="en-US"/>
              </w:rPr>
              <w:t>/</w:t>
            </w:r>
            <w:r w:rsidRPr="00795506">
              <w:rPr>
                <w:rFonts w:ascii="Times New Roman" w:hAnsi="Times New Roman"/>
                <w:b w:val="0"/>
                <w:color w:val="000000"/>
                <w:sz w:val="24"/>
                <w:szCs w:val="24"/>
              </w:rPr>
              <w:t>6</w:t>
            </w:r>
            <w:r w:rsidRPr="00795506">
              <w:rPr>
                <w:rFonts w:ascii="Times New Roman" w:hAnsi="Times New Roman"/>
                <w:b w:val="0"/>
                <w:color w:val="000000"/>
                <w:sz w:val="24"/>
                <w:szCs w:val="24"/>
                <w:lang w:val="en-US"/>
              </w:rPr>
              <w:t>/</w:t>
            </w:r>
            <w:r w:rsidRPr="00795506">
              <w:rPr>
                <w:rFonts w:ascii="Times New Roman" w:hAnsi="Times New Roman"/>
                <w:b w:val="0"/>
                <w:color w:val="000000"/>
                <w:sz w:val="24"/>
                <w:szCs w:val="24"/>
              </w:rPr>
              <w:t>2015</w:t>
            </w:r>
          </w:p>
        </w:tc>
        <w:tc>
          <w:tcPr>
            <w:tcW w:w="2610" w:type="dxa"/>
          </w:tcPr>
          <w:p w:rsidR="005A573D" w:rsidRPr="00795506" w:rsidRDefault="005A573D" w:rsidP="005A573D">
            <w:pPr>
              <w:ind w:left="64" w:right="45"/>
              <w:jc w:val="both"/>
              <w:rPr>
                <w:color w:val="000000"/>
                <w:sz w:val="24"/>
                <w:lang w:val="sv-SE"/>
              </w:rPr>
            </w:pPr>
            <w:r w:rsidRPr="00795506">
              <w:rPr>
                <w:color w:val="000000"/>
                <w:sz w:val="24"/>
                <w:lang w:val="sv-SE"/>
              </w:rPr>
              <w:t>Quy định về bảo lãnh ngân hàng</w:t>
            </w:r>
          </w:p>
        </w:tc>
        <w:tc>
          <w:tcPr>
            <w:tcW w:w="3330" w:type="dxa"/>
          </w:tcPr>
          <w:p w:rsidR="005A573D" w:rsidRPr="00795506" w:rsidRDefault="005A573D" w:rsidP="005A573D">
            <w:pPr>
              <w:ind w:left="64" w:right="45"/>
              <w:jc w:val="both"/>
              <w:rPr>
                <w:iCs/>
                <w:color w:val="000000"/>
                <w:sz w:val="24"/>
                <w:lang w:val="sv-SE"/>
              </w:rPr>
            </w:pPr>
            <w:r w:rsidRPr="00795506">
              <w:rPr>
                <w:color w:val="000000"/>
                <w:sz w:val="24"/>
                <w:lang w:val="sv-SE"/>
              </w:rPr>
              <w:t>Điều 2; Khoản 2 Điều 10; Điều 1</w:t>
            </w:r>
            <w:r w:rsidRPr="00795506">
              <w:rPr>
                <w:color w:val="000000"/>
                <w:sz w:val="24"/>
                <w:lang w:val="nl-NL"/>
              </w:rPr>
              <w:t xml:space="preserve">2; </w:t>
            </w:r>
            <w:r w:rsidRPr="00795506">
              <w:rPr>
                <w:color w:val="000000"/>
                <w:sz w:val="24"/>
                <w:shd w:val="clear" w:color="auto" w:fill="FFFFFF"/>
                <w:lang w:val="sv-SE"/>
              </w:rPr>
              <w:t xml:space="preserve">Điều 34; </w:t>
            </w:r>
            <w:r w:rsidRPr="00795506">
              <w:rPr>
                <w:color w:val="000000"/>
                <w:sz w:val="24"/>
                <w:shd w:val="clear" w:color="auto" w:fill="FFFFFF"/>
                <w:lang w:val="nl-NL"/>
              </w:rPr>
              <w:t>Điều 22 b</w:t>
            </w:r>
            <w:r w:rsidRPr="00795506">
              <w:rPr>
                <w:color w:val="000000"/>
                <w:sz w:val="24"/>
                <w:lang w:val="sv-SE"/>
              </w:rPr>
              <w:t>ị hết hiệu lực bởi Thông tư số 13/2017/TT-NHNN ngày 29/9/2017 sửa đổi, bổ sung một số điều của Thông tư số 07/2015/TT-NHNN ngày 25 tháng 6 năm 2015 của Thống đốc Ngân hàng Nhà nước Việt Nam quy định về bảo lãnh ngân hàng</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15/11/2017</w:t>
            </w:r>
          </w:p>
        </w:tc>
      </w:tr>
      <w:tr w:rsidR="005A573D" w:rsidRPr="00F52EC0" w:rsidTr="006E1F0D">
        <w:trPr>
          <w:trHeight w:val="383"/>
        </w:trPr>
        <w:tc>
          <w:tcPr>
            <w:tcW w:w="517" w:type="dxa"/>
          </w:tcPr>
          <w:p w:rsidR="005A573D" w:rsidRPr="00795506" w:rsidRDefault="005A573D" w:rsidP="005A573D">
            <w:pPr>
              <w:numPr>
                <w:ilvl w:val="0"/>
                <w:numId w:val="5"/>
              </w:numPr>
              <w:rPr>
                <w:color w:val="000000"/>
                <w:sz w:val="24"/>
                <w:lang w:eastAsia="vi-VN"/>
              </w:rPr>
            </w:pPr>
          </w:p>
        </w:tc>
        <w:tc>
          <w:tcPr>
            <w:tcW w:w="900" w:type="dxa"/>
          </w:tcPr>
          <w:p w:rsidR="005A573D" w:rsidRPr="00F52EC0" w:rsidRDefault="005A573D" w:rsidP="00926B70">
            <w:pPr>
              <w:spacing w:afterLines="10" w:line="276" w:lineRule="auto"/>
              <w:ind w:left="-109" w:right="72" w:firstLine="72"/>
              <w:jc w:val="center"/>
              <w:rPr>
                <w:sz w:val="24"/>
                <w:shd w:val="solid" w:color="FFFFFF" w:fill="auto"/>
              </w:rPr>
            </w:pPr>
            <w:r w:rsidRPr="00F52EC0">
              <w:rPr>
                <w:sz w:val="24"/>
                <w:shd w:val="solid" w:color="FFFFFF" w:fill="auto"/>
              </w:rPr>
              <w:t>Thông tư</w:t>
            </w:r>
          </w:p>
        </w:tc>
        <w:tc>
          <w:tcPr>
            <w:tcW w:w="1710" w:type="dxa"/>
            <w:gridSpan w:val="2"/>
          </w:tcPr>
          <w:p w:rsidR="005A573D" w:rsidRPr="00F52EC0" w:rsidRDefault="005A573D" w:rsidP="00A45466">
            <w:pPr>
              <w:spacing w:afterLines="10" w:line="276" w:lineRule="auto"/>
              <w:ind w:left="90" w:right="69"/>
              <w:jc w:val="center"/>
              <w:rPr>
                <w:sz w:val="24"/>
              </w:rPr>
            </w:pPr>
            <w:r w:rsidRPr="00F52EC0">
              <w:rPr>
                <w:sz w:val="24"/>
              </w:rPr>
              <w:t>10/2015/TT-NHNN ngày 22/7/2015</w:t>
            </w:r>
          </w:p>
        </w:tc>
        <w:tc>
          <w:tcPr>
            <w:tcW w:w="2610" w:type="dxa"/>
          </w:tcPr>
          <w:p w:rsidR="005A573D" w:rsidRPr="00F52EC0" w:rsidRDefault="005A573D" w:rsidP="005A573D">
            <w:pPr>
              <w:spacing w:line="276" w:lineRule="auto"/>
              <w:jc w:val="both"/>
              <w:rPr>
                <w:sz w:val="24"/>
                <w:lang w:val="nl-NL"/>
              </w:rPr>
            </w:pPr>
            <w:r w:rsidRPr="00F52EC0">
              <w:rPr>
                <w:rStyle w:val="Strong"/>
                <w:b w:val="0"/>
                <w:sz w:val="24"/>
              </w:rPr>
              <w:t xml:space="preserve">Hướng dẫn thực hiện một số nội dung của Nghị định số </w:t>
            </w:r>
            <w:r w:rsidRPr="00F52EC0">
              <w:rPr>
                <w:rStyle w:val="Strong"/>
                <w:b w:val="0"/>
                <w:sz w:val="24"/>
                <w:lang w:val="nl-NL"/>
              </w:rPr>
              <w:t>55/2015/NĐ-CP</w:t>
            </w:r>
            <w:r w:rsidRPr="00F52EC0">
              <w:rPr>
                <w:rStyle w:val="Strong"/>
                <w:b w:val="0"/>
                <w:sz w:val="24"/>
              </w:rPr>
              <w:t xml:space="preserve"> ngày 09 tháng 6 năm 2015 của Chính phủ về chính sách tín dụng phục vụ phát triển nông nghiệp, nông thôn</w:t>
            </w:r>
            <w:r w:rsidRPr="00F52EC0">
              <w:rPr>
                <w:sz w:val="24"/>
                <w:lang w:val="nl-NL"/>
              </w:rPr>
              <w:t>.</w:t>
            </w:r>
          </w:p>
        </w:tc>
        <w:tc>
          <w:tcPr>
            <w:tcW w:w="3330" w:type="dxa"/>
          </w:tcPr>
          <w:p w:rsidR="005A573D" w:rsidRPr="00F52EC0" w:rsidRDefault="005A573D" w:rsidP="00D4458B">
            <w:pPr>
              <w:spacing w:line="276" w:lineRule="auto"/>
              <w:jc w:val="both"/>
              <w:rPr>
                <w:sz w:val="24"/>
                <w:lang w:val="nl-NL"/>
              </w:rPr>
            </w:pPr>
            <w:r w:rsidRPr="00F52EC0">
              <w:rPr>
                <w:sz w:val="24"/>
                <w:lang w:val="pl-PL"/>
              </w:rPr>
              <w:t xml:space="preserve">Điều 1; Khoản 2 Điều 2; Khoản 1 Điều 4;  </w:t>
            </w:r>
            <w:r w:rsidRPr="00F52EC0">
              <w:rPr>
                <w:bCs/>
                <w:sz w:val="24"/>
                <w:shd w:val="clear" w:color="auto" w:fill="FFFFFF"/>
                <w:lang w:val="nl-NL"/>
              </w:rPr>
              <w:t>Điều 5; K</w:t>
            </w:r>
            <w:r w:rsidRPr="00F52EC0">
              <w:rPr>
                <w:sz w:val="24"/>
                <w:lang w:val="pl-PL"/>
              </w:rPr>
              <w:t>hoản 2, khoản 3, khoản 4, khoản 5 Điều 7; Điểm a khoản 1 Điều 8 và điểm b khoản 4 Điều 8; Điểm d khoản 4 Điều 8; Mẫu biểu 01, 02, 03, 04, 05, 06 b</w:t>
            </w:r>
            <w:r w:rsidRPr="00F52EC0">
              <w:rPr>
                <w:sz w:val="24"/>
                <w:lang w:val="nl-NL"/>
              </w:rPr>
              <w:t xml:space="preserve">ị hết hiệu lực bởi Thông tư số 25/2018/TT-NHNN ngày 24/10/2018 </w:t>
            </w:r>
            <w:r w:rsidRPr="00F52EC0">
              <w:rPr>
                <w:rStyle w:val="Strong"/>
                <w:b w:val="0"/>
                <w:sz w:val="24"/>
                <w:lang w:val="nl-NL"/>
              </w:rPr>
              <w:t>sửa đổi, bổ sung một số điều của Thông tư số 10/2015/TT-NHNN ngày 22 tháng 7 năm 2015 của Thống đốc Ngân hàng Nhà nước Việt Nam hướng dẫn thực hiện một số nội dung của Nghị định số 55/2015/NĐ-CP ngày 09 tháng 6 năm 2015 của Chính phủ về chính sách tín dụng phục vụ phát triển nông nghiệp, nông thôn</w:t>
            </w:r>
            <w:r w:rsidRPr="00F52EC0">
              <w:rPr>
                <w:sz w:val="24"/>
                <w:lang w:val="nl-NL"/>
              </w:rPr>
              <w:t>.</w:t>
            </w:r>
          </w:p>
        </w:tc>
        <w:tc>
          <w:tcPr>
            <w:tcW w:w="1350" w:type="dxa"/>
          </w:tcPr>
          <w:p w:rsidR="005A573D" w:rsidRPr="00F52EC0" w:rsidRDefault="005A573D" w:rsidP="00C61CA9">
            <w:pPr>
              <w:tabs>
                <w:tab w:val="right" w:leader="dot" w:pos="7920"/>
              </w:tabs>
              <w:spacing w:afterLines="10" w:line="264" w:lineRule="auto"/>
              <w:jc w:val="center"/>
              <w:rPr>
                <w:sz w:val="24"/>
                <w:lang w:val="nl-NL"/>
              </w:rPr>
            </w:pPr>
            <w:r w:rsidRPr="00F52EC0">
              <w:rPr>
                <w:sz w:val="24"/>
                <w:lang w:val="nl-NL"/>
              </w:rPr>
              <w:t>10/12/2018</w:t>
            </w:r>
          </w:p>
        </w:tc>
      </w:tr>
      <w:tr w:rsidR="005A573D" w:rsidRPr="00F52EC0" w:rsidTr="006E1F0D">
        <w:trPr>
          <w:trHeight w:val="383"/>
        </w:trPr>
        <w:tc>
          <w:tcPr>
            <w:tcW w:w="517" w:type="dxa"/>
          </w:tcPr>
          <w:p w:rsidR="005A573D" w:rsidRPr="00795506" w:rsidRDefault="005A573D" w:rsidP="005A573D">
            <w:pPr>
              <w:numPr>
                <w:ilvl w:val="0"/>
                <w:numId w:val="5"/>
              </w:numPr>
              <w:rPr>
                <w:color w:val="000000"/>
                <w:sz w:val="24"/>
                <w:lang w:eastAsia="vi-VN"/>
              </w:rPr>
            </w:pPr>
          </w:p>
        </w:tc>
        <w:tc>
          <w:tcPr>
            <w:tcW w:w="900" w:type="dxa"/>
          </w:tcPr>
          <w:p w:rsidR="005A573D" w:rsidRPr="00795506" w:rsidRDefault="005A573D" w:rsidP="00A45466">
            <w:pPr>
              <w:spacing w:afterLines="10"/>
              <w:jc w:val="center"/>
              <w:rPr>
                <w:color w:val="000000"/>
                <w:sz w:val="24"/>
              </w:rPr>
            </w:pPr>
            <w:r w:rsidRPr="00795506">
              <w:rPr>
                <w:color w:val="000000"/>
                <w:sz w:val="24"/>
                <w:lang w:eastAsia="vi-VN"/>
              </w:rPr>
              <w:t>Thông tư</w:t>
            </w:r>
          </w:p>
        </w:tc>
        <w:tc>
          <w:tcPr>
            <w:tcW w:w="1710" w:type="dxa"/>
            <w:gridSpan w:val="2"/>
          </w:tcPr>
          <w:p w:rsidR="005A573D" w:rsidRPr="00795506" w:rsidRDefault="005A573D" w:rsidP="00A45466">
            <w:pPr>
              <w:pStyle w:val="BodyText"/>
              <w:ind w:left="90" w:right="69"/>
              <w:jc w:val="center"/>
              <w:rPr>
                <w:rFonts w:ascii="Times New Roman" w:hAnsi="Times New Roman"/>
                <w:b w:val="0"/>
                <w:color w:val="000000"/>
                <w:sz w:val="24"/>
                <w:szCs w:val="24"/>
              </w:rPr>
            </w:pPr>
            <w:r w:rsidRPr="00795506">
              <w:rPr>
                <w:rFonts w:ascii="Times New Roman" w:hAnsi="Times New Roman"/>
                <w:b w:val="0"/>
                <w:color w:val="000000"/>
                <w:sz w:val="24"/>
                <w:szCs w:val="24"/>
              </w:rPr>
              <w:t>21/2015/TT-NHNN ngày 16/11/2015</w:t>
            </w:r>
          </w:p>
        </w:tc>
        <w:tc>
          <w:tcPr>
            <w:tcW w:w="2610" w:type="dxa"/>
          </w:tcPr>
          <w:p w:rsidR="005A573D" w:rsidRPr="00795506" w:rsidRDefault="005A573D" w:rsidP="005A573D">
            <w:pPr>
              <w:ind w:left="64" w:right="45"/>
              <w:jc w:val="both"/>
              <w:rPr>
                <w:color w:val="000000"/>
                <w:sz w:val="24"/>
                <w:lang w:val="sv-SE"/>
              </w:rPr>
            </w:pPr>
            <w:r w:rsidRPr="00795506">
              <w:rPr>
                <w:color w:val="000000"/>
                <w:sz w:val="24"/>
                <w:lang w:val="vi-VN"/>
              </w:rPr>
              <w:t xml:space="preserve">Sửa đổi, bổ sung một số điều của Thông tư số 22/2014/TT-NHNN ngày 15 tháng 08 năm 2014 của Ngân hàng Nhà nước Việt Nam hướng dẫn thực hiện chính sách tín dụng theo Nghị định số 67/2014/NĐ-CP ngày 07 tháng 07 năm 2014 </w:t>
            </w:r>
            <w:r w:rsidRPr="00795506">
              <w:rPr>
                <w:color w:val="000000"/>
                <w:sz w:val="24"/>
                <w:lang w:val="vi-VN"/>
              </w:rPr>
              <w:lastRenderedPageBreak/>
              <w:t>của Chính phủ về một số chính sách phát triển thủy sản</w:t>
            </w:r>
          </w:p>
        </w:tc>
        <w:tc>
          <w:tcPr>
            <w:tcW w:w="3330" w:type="dxa"/>
          </w:tcPr>
          <w:p w:rsidR="005A573D" w:rsidRPr="00795506" w:rsidRDefault="005A573D" w:rsidP="00D4458B">
            <w:pPr>
              <w:jc w:val="both"/>
              <w:rPr>
                <w:color w:val="000000"/>
                <w:sz w:val="24"/>
                <w:lang w:val="sv-SE"/>
              </w:rPr>
            </w:pPr>
            <w:r w:rsidRPr="00795506">
              <w:rPr>
                <w:color w:val="000000"/>
                <w:sz w:val="24"/>
                <w:lang w:val="sv-SE"/>
              </w:rPr>
              <w:lastRenderedPageBreak/>
              <w:t xml:space="preserve">Khoản 1 Điều 1; Khoản 2 Điều 3; Khoản 2 Điều 4; Khoản 1 Điều 5; Khoản 2 Điều 6; Khoản 1 Điều 7; Khoản 4 Điều 8; Điều 9 bị sửa đổi bởi Thông tư 12/2018/TT-NHNN ngày 27/4/2018 sửa đổi bổ sung một số điều của Thông tư 22/2014/TT-NHNN ngày 15/8/2014 Hướng dẫn thực hiện chính sách tín dụng theo Nghị </w:t>
            </w:r>
            <w:r w:rsidRPr="00795506">
              <w:rPr>
                <w:color w:val="000000"/>
                <w:sz w:val="24"/>
                <w:lang w:val="sv-SE"/>
              </w:rPr>
              <w:lastRenderedPageBreak/>
              <w:t>định số 67/2014/NĐ-CP ngày 07 tháng 7 năm 2014 của Chính phủ về một số chính sách phát triển thủy sản</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lastRenderedPageBreak/>
              <w:t>27/4/2018</w:t>
            </w:r>
          </w:p>
        </w:tc>
      </w:tr>
      <w:tr w:rsidR="005A573D" w:rsidRPr="00F52EC0" w:rsidTr="006E1F0D">
        <w:trPr>
          <w:trHeight w:val="383"/>
        </w:trPr>
        <w:tc>
          <w:tcPr>
            <w:tcW w:w="517" w:type="dxa"/>
          </w:tcPr>
          <w:p w:rsidR="005A573D" w:rsidRPr="00795506" w:rsidRDefault="005A573D" w:rsidP="005A573D">
            <w:pPr>
              <w:numPr>
                <w:ilvl w:val="0"/>
                <w:numId w:val="5"/>
              </w:numPr>
              <w:rPr>
                <w:color w:val="000000"/>
                <w:sz w:val="24"/>
                <w:lang w:eastAsia="vi-VN"/>
              </w:rPr>
            </w:pPr>
          </w:p>
        </w:tc>
        <w:tc>
          <w:tcPr>
            <w:tcW w:w="900" w:type="dxa"/>
            <w:shd w:val="clear" w:color="auto" w:fill="auto"/>
          </w:tcPr>
          <w:p w:rsidR="005A573D" w:rsidRPr="00F52EC0" w:rsidRDefault="005A573D" w:rsidP="00A45466">
            <w:pPr>
              <w:spacing w:after="120"/>
              <w:jc w:val="center"/>
              <w:rPr>
                <w:color w:val="000000"/>
                <w:sz w:val="24"/>
              </w:rPr>
            </w:pPr>
            <w:r w:rsidRPr="00F52EC0">
              <w:rPr>
                <w:color w:val="000000"/>
                <w:sz w:val="24"/>
              </w:rPr>
              <w:t>Thông tư</w:t>
            </w:r>
          </w:p>
        </w:tc>
        <w:tc>
          <w:tcPr>
            <w:tcW w:w="1710" w:type="dxa"/>
            <w:gridSpan w:val="2"/>
            <w:shd w:val="clear" w:color="auto" w:fill="auto"/>
          </w:tcPr>
          <w:p w:rsidR="005A573D" w:rsidRPr="00F52EC0" w:rsidRDefault="005A573D" w:rsidP="00A45466">
            <w:pPr>
              <w:spacing w:after="120"/>
              <w:jc w:val="center"/>
              <w:rPr>
                <w:color w:val="000000"/>
                <w:sz w:val="24"/>
              </w:rPr>
            </w:pPr>
            <w:r w:rsidRPr="00F52EC0">
              <w:rPr>
                <w:color w:val="000000"/>
                <w:sz w:val="24"/>
              </w:rPr>
              <w:t>22/2016/TT-NHNN ngày 30/6/2016</w:t>
            </w:r>
          </w:p>
        </w:tc>
        <w:tc>
          <w:tcPr>
            <w:tcW w:w="2610" w:type="dxa"/>
            <w:shd w:val="clear" w:color="auto" w:fill="auto"/>
          </w:tcPr>
          <w:p w:rsidR="005A573D" w:rsidRPr="00F52EC0" w:rsidRDefault="005A573D" w:rsidP="005A573D">
            <w:pPr>
              <w:jc w:val="both"/>
              <w:rPr>
                <w:color w:val="000000"/>
                <w:sz w:val="24"/>
              </w:rPr>
            </w:pPr>
            <w:r w:rsidRPr="00F52EC0">
              <w:rPr>
                <w:color w:val="000000"/>
                <w:sz w:val="24"/>
              </w:rPr>
              <w:t>Quy định việc tổ chức tín dụng, chi nhánh ngân hàng nước ngoài mua trái phiếu doanh nghiệp</w:t>
            </w:r>
          </w:p>
        </w:tc>
        <w:tc>
          <w:tcPr>
            <w:tcW w:w="3330" w:type="dxa"/>
          </w:tcPr>
          <w:p w:rsidR="005A573D" w:rsidRPr="00D4458B" w:rsidRDefault="005A573D" w:rsidP="00D4458B">
            <w:pPr>
              <w:jc w:val="both"/>
              <w:rPr>
                <w:sz w:val="24"/>
                <w:lang w:val="nl-NL"/>
              </w:rPr>
            </w:pPr>
            <w:r w:rsidRPr="00F52EC0">
              <w:rPr>
                <w:sz w:val="24"/>
              </w:rPr>
              <w:t>Điểm d</w:t>
            </w:r>
            <w:r w:rsidRPr="00F52EC0">
              <w:rPr>
                <w:sz w:val="24"/>
                <w:lang w:val="nl-NL"/>
              </w:rPr>
              <w:t xml:space="preserve"> và </w:t>
            </w:r>
            <w:r w:rsidRPr="00F52EC0">
              <w:rPr>
                <w:sz w:val="24"/>
              </w:rPr>
              <w:t>điểm đ</w:t>
            </w:r>
            <w:r w:rsidRPr="00F52EC0">
              <w:rPr>
                <w:sz w:val="24"/>
                <w:lang w:val="nl-NL"/>
              </w:rPr>
              <w:t xml:space="preserve"> </w:t>
            </w:r>
            <w:r w:rsidRPr="00F52EC0">
              <w:rPr>
                <w:sz w:val="24"/>
              </w:rPr>
              <w:t>khoản 2 Điều 3;</w:t>
            </w:r>
            <w:r w:rsidRPr="00F52EC0">
              <w:rPr>
                <w:sz w:val="24"/>
                <w:lang w:val="nl-NL"/>
              </w:rPr>
              <w:t xml:space="preserve"> </w:t>
            </w:r>
            <w:r w:rsidRPr="00F52EC0">
              <w:rPr>
                <w:sz w:val="24"/>
              </w:rPr>
              <w:t>Điều 4</w:t>
            </w:r>
            <w:r w:rsidRPr="00F52EC0">
              <w:rPr>
                <w:sz w:val="24"/>
                <w:lang w:val="nl-NL"/>
              </w:rPr>
              <w:t xml:space="preserve"> bị hết hiệu lực bởi Thông tư 15/2018/TT-NHNN s</w:t>
            </w:r>
            <w:r w:rsidRPr="00F52EC0">
              <w:rPr>
                <w:bCs/>
                <w:color w:val="000000"/>
                <w:sz w:val="24"/>
              </w:rPr>
              <w:t>ửa đổi, bổ sung một số điều của Thông tư số 22/2016/TT-NHNN ngày 30 tháng 6 năm 2016 của Thống đốc Ngân hàng Nhà nước Việt Nam quy định việc tổ chức tín dụng, chi nhánh ngân hàng nước ngoài mua trái phiếu doanh nghiệp</w:t>
            </w:r>
          </w:p>
        </w:tc>
        <w:tc>
          <w:tcPr>
            <w:tcW w:w="1350" w:type="dxa"/>
          </w:tcPr>
          <w:p w:rsidR="005A573D" w:rsidRPr="00F52EC0" w:rsidRDefault="005A573D" w:rsidP="00C61CA9">
            <w:pPr>
              <w:tabs>
                <w:tab w:val="right" w:leader="dot" w:pos="7920"/>
              </w:tabs>
              <w:spacing w:afterLines="10" w:line="264" w:lineRule="auto"/>
              <w:jc w:val="center"/>
              <w:rPr>
                <w:sz w:val="24"/>
                <w:lang w:val="nl-NL"/>
              </w:rPr>
            </w:pPr>
            <w:r w:rsidRPr="00F52EC0">
              <w:rPr>
                <w:sz w:val="24"/>
                <w:lang w:val="nl-NL"/>
              </w:rPr>
              <w:t>02/8/2018</w:t>
            </w:r>
          </w:p>
        </w:tc>
      </w:tr>
      <w:tr w:rsidR="005A573D" w:rsidRPr="00F52EC0" w:rsidTr="006E1F0D">
        <w:trPr>
          <w:trHeight w:val="107"/>
        </w:trPr>
        <w:tc>
          <w:tcPr>
            <w:tcW w:w="10417" w:type="dxa"/>
            <w:gridSpan w:val="7"/>
          </w:tcPr>
          <w:p w:rsidR="005A573D" w:rsidRPr="00795506" w:rsidRDefault="005A573D" w:rsidP="00C61CA9">
            <w:pPr>
              <w:spacing w:before="120" w:after="120"/>
              <w:jc w:val="center"/>
              <w:rPr>
                <w:rStyle w:val="apple-style-span"/>
                <w:b/>
                <w:color w:val="000000"/>
                <w:sz w:val="24"/>
                <w:shd w:val="clear" w:color="auto" w:fill="FFFFFF"/>
                <w:lang w:val="vi-VN" w:eastAsia="vi-VN"/>
              </w:rPr>
            </w:pPr>
            <w:r w:rsidRPr="00795506">
              <w:rPr>
                <w:rStyle w:val="apple-style-span"/>
                <w:b/>
                <w:color w:val="000000"/>
                <w:sz w:val="24"/>
                <w:shd w:val="clear" w:color="auto" w:fill="FFFFFF"/>
                <w:lang w:eastAsia="vi-VN"/>
              </w:rPr>
              <w:t>V. LĨNH VỰC THANH TRA, GIÁM SÁT NGÂN HÀNG</w:t>
            </w:r>
          </w:p>
        </w:tc>
      </w:tr>
      <w:tr w:rsidR="005A573D" w:rsidRPr="00F52EC0" w:rsidTr="006E1F0D">
        <w:trPr>
          <w:trHeight w:val="107"/>
        </w:trPr>
        <w:tc>
          <w:tcPr>
            <w:tcW w:w="517" w:type="dxa"/>
          </w:tcPr>
          <w:p w:rsidR="005A573D" w:rsidRPr="00795506" w:rsidRDefault="005A573D" w:rsidP="005A573D">
            <w:pPr>
              <w:numPr>
                <w:ilvl w:val="0"/>
                <w:numId w:val="6"/>
              </w:numPr>
              <w:rPr>
                <w:color w:val="000000"/>
                <w:sz w:val="24"/>
                <w:lang w:eastAsia="vi-VN"/>
              </w:rPr>
            </w:pPr>
          </w:p>
        </w:tc>
        <w:tc>
          <w:tcPr>
            <w:tcW w:w="900" w:type="dxa"/>
          </w:tcPr>
          <w:p w:rsidR="005A573D" w:rsidRPr="00795506" w:rsidRDefault="005A573D" w:rsidP="00A45466">
            <w:pPr>
              <w:spacing w:after="60"/>
              <w:jc w:val="center"/>
              <w:rPr>
                <w:color w:val="000000"/>
                <w:sz w:val="24"/>
                <w:lang w:eastAsia="vi-VN"/>
              </w:rPr>
            </w:pPr>
            <w:r w:rsidRPr="00795506">
              <w:rPr>
                <w:color w:val="000000"/>
                <w:sz w:val="24"/>
                <w:lang w:eastAsia="vi-VN"/>
              </w:rPr>
              <w:t>Luật</w:t>
            </w:r>
          </w:p>
        </w:tc>
        <w:tc>
          <w:tcPr>
            <w:tcW w:w="1710" w:type="dxa"/>
            <w:gridSpan w:val="2"/>
          </w:tcPr>
          <w:p w:rsidR="005A573D" w:rsidRPr="00795506" w:rsidRDefault="005A573D" w:rsidP="00926B70">
            <w:pPr>
              <w:spacing w:after="60"/>
              <w:ind w:left="-108" w:right="-108"/>
              <w:jc w:val="center"/>
              <w:rPr>
                <w:color w:val="000000"/>
                <w:sz w:val="24"/>
                <w:lang w:eastAsia="vi-VN"/>
              </w:rPr>
            </w:pPr>
            <w:r w:rsidRPr="00795506">
              <w:rPr>
                <w:color w:val="000000"/>
                <w:sz w:val="24"/>
                <w:lang w:eastAsia="vi-VN"/>
              </w:rPr>
              <w:t>47/2010/QH12 ngày 16/6/2010</w:t>
            </w:r>
          </w:p>
        </w:tc>
        <w:tc>
          <w:tcPr>
            <w:tcW w:w="2610" w:type="dxa"/>
          </w:tcPr>
          <w:p w:rsidR="005A573D" w:rsidRPr="00795506" w:rsidRDefault="005A573D" w:rsidP="005A573D">
            <w:pPr>
              <w:rPr>
                <w:color w:val="000000"/>
                <w:sz w:val="24"/>
                <w:lang w:eastAsia="vi-VN"/>
              </w:rPr>
            </w:pPr>
            <w:r w:rsidRPr="00795506">
              <w:rPr>
                <w:color w:val="000000"/>
                <w:sz w:val="24"/>
                <w:lang w:eastAsia="vi-VN"/>
              </w:rPr>
              <w:t xml:space="preserve">Các tổ chức tín dụng </w:t>
            </w:r>
          </w:p>
        </w:tc>
        <w:tc>
          <w:tcPr>
            <w:tcW w:w="3330" w:type="dxa"/>
          </w:tcPr>
          <w:p w:rsidR="005A573D" w:rsidRPr="00795506" w:rsidRDefault="005A573D" w:rsidP="005A573D">
            <w:pPr>
              <w:jc w:val="both"/>
              <w:rPr>
                <w:color w:val="000000"/>
                <w:sz w:val="24"/>
                <w:lang w:val="vi-VN" w:eastAsia="vi-VN"/>
              </w:rPr>
            </w:pPr>
            <w:bookmarkStart w:id="26" w:name="dc_4"/>
            <w:bookmarkStart w:id="27" w:name="dc_5"/>
            <w:bookmarkStart w:id="28" w:name="dc_14"/>
            <w:bookmarkStart w:id="29" w:name="dc_16"/>
            <w:bookmarkStart w:id="30" w:name="dc_17"/>
            <w:bookmarkStart w:id="31" w:name="dc_18"/>
            <w:bookmarkStart w:id="32" w:name="dc_19"/>
            <w:r w:rsidRPr="00795506">
              <w:rPr>
                <w:color w:val="000000"/>
                <w:sz w:val="24"/>
              </w:rPr>
              <w:t>Điểm b khoản 1 Điều 28; điểm c, đ, e và g khoản 1, khoản 2 và khoản 3 Điều 29</w:t>
            </w:r>
            <w:bookmarkEnd w:id="26"/>
            <w:r w:rsidRPr="00795506">
              <w:rPr>
                <w:color w:val="000000"/>
                <w:sz w:val="24"/>
              </w:rPr>
              <w:t>; điểm a khoản 4 Điều 29</w:t>
            </w:r>
            <w:bookmarkEnd w:id="27"/>
            <w:r w:rsidRPr="00795506">
              <w:rPr>
                <w:color w:val="000000"/>
                <w:sz w:val="24"/>
              </w:rPr>
              <w:t>; khoản 3 Điều 34; điểm c; khoản 1 Điều 50; điểm d khoản 4 Điều 50; khoản 6 Điều 52</w:t>
            </w:r>
            <w:bookmarkEnd w:id="28"/>
            <w:r w:rsidRPr="00795506">
              <w:rPr>
                <w:color w:val="000000"/>
                <w:sz w:val="24"/>
              </w:rPr>
              <w:t>; điểm c khoản 1 Điều 5; điểm a khoản 2 và khoản 3 Điều 55</w:t>
            </w:r>
            <w:bookmarkEnd w:id="29"/>
            <w:r w:rsidRPr="00795506">
              <w:rPr>
                <w:color w:val="000000"/>
                <w:sz w:val="24"/>
              </w:rPr>
              <w:t>; điểm c khoản 2 Điều 56</w:t>
            </w:r>
            <w:bookmarkEnd w:id="30"/>
            <w:r w:rsidRPr="00795506">
              <w:rPr>
                <w:color w:val="000000"/>
                <w:sz w:val="24"/>
              </w:rPr>
              <w:t>; khoản 5 Điều 63</w:t>
            </w:r>
            <w:bookmarkEnd w:id="31"/>
            <w:r w:rsidRPr="00795506">
              <w:rPr>
                <w:color w:val="000000"/>
                <w:sz w:val="24"/>
              </w:rPr>
              <w:t>; khoản 2 Điều 75</w:t>
            </w:r>
            <w:bookmarkEnd w:id="32"/>
            <w:r w:rsidRPr="00795506">
              <w:rPr>
                <w:color w:val="000000"/>
                <w:sz w:val="24"/>
              </w:rPr>
              <w:t xml:space="preserve">; cụm từ “phải được đăng ký tại” tại </w:t>
            </w:r>
            <w:bookmarkStart w:id="33" w:name="dc_20"/>
            <w:r w:rsidRPr="00795506">
              <w:rPr>
                <w:color w:val="000000"/>
                <w:sz w:val="24"/>
              </w:rPr>
              <w:t>khoản 3 Điều 31 và khoản 2 Điều 77</w:t>
            </w:r>
            <w:bookmarkEnd w:id="33"/>
            <w:r w:rsidRPr="00795506">
              <w:rPr>
                <w:color w:val="000000"/>
                <w:sz w:val="24"/>
              </w:rPr>
              <w:t xml:space="preserve">; cụm từ “quản lý tài sản bảo đảm” tại </w:t>
            </w:r>
            <w:bookmarkStart w:id="34" w:name="dc_21"/>
            <w:r w:rsidRPr="00795506">
              <w:rPr>
                <w:color w:val="000000"/>
                <w:sz w:val="24"/>
              </w:rPr>
              <w:t>khoản 3 Điều 103 và khoản 3 Điều 110</w:t>
            </w:r>
            <w:bookmarkEnd w:id="34"/>
            <w:r w:rsidRPr="00795506">
              <w:rPr>
                <w:color w:val="000000"/>
                <w:sz w:val="24"/>
              </w:rPr>
              <w:t xml:space="preserve">; điểm b khoản 1 Điều 28; điểm c, đ, e và g khoản 1, khoản 2 khoản 3 và điểm a khoản 4 Điều 29; khoản 3 Điều 34; điểm c khoản 1 và điểm d khoản 4 Điều 50; khoản 6 Điều 52; điểm c khoản 1 Điều 54; điểm a khoản 2 và khoản 3 Điều 55; điểm c khoản 2 Điều 56; khoản 5 Điều 63; khoản 2 Điều 75; cụm từ “phải được đăng ký tại” tại khoản 3 Điều 31 và khoản 2 Điều 77; cụm từ “quản lý tài sản bảo đảm” tại khoản 3 Điều 103 và khoản 3 Điều 110 bị hết hiệu lực bởi Luật số 17/2017/QH14 ngày </w:t>
            </w:r>
            <w:r w:rsidRPr="00795506">
              <w:rPr>
                <w:iCs/>
                <w:color w:val="000000"/>
                <w:sz w:val="24"/>
                <w:lang w:val="vi-VN"/>
              </w:rPr>
              <w:t>20</w:t>
            </w:r>
            <w:r w:rsidRPr="00795506">
              <w:rPr>
                <w:iCs/>
                <w:color w:val="000000"/>
                <w:sz w:val="24"/>
              </w:rPr>
              <w:t>/</w:t>
            </w:r>
            <w:r w:rsidRPr="00795506">
              <w:rPr>
                <w:iCs/>
                <w:color w:val="000000"/>
                <w:sz w:val="24"/>
                <w:lang w:val="vi-VN"/>
              </w:rPr>
              <w:t>1</w:t>
            </w:r>
            <w:r w:rsidRPr="00795506">
              <w:rPr>
                <w:iCs/>
                <w:color w:val="000000"/>
                <w:sz w:val="24"/>
              </w:rPr>
              <w:t>1/</w:t>
            </w:r>
            <w:r w:rsidRPr="00795506">
              <w:rPr>
                <w:iCs/>
                <w:color w:val="000000"/>
                <w:sz w:val="24"/>
                <w:lang w:val="vi-VN"/>
              </w:rPr>
              <w:t>2017</w:t>
            </w:r>
            <w:r w:rsidRPr="00795506">
              <w:rPr>
                <w:iCs/>
                <w:color w:val="000000"/>
                <w:sz w:val="24"/>
              </w:rPr>
              <w:t xml:space="preserve"> sửa đổi, bổ sung </w:t>
            </w:r>
            <w:r w:rsidRPr="00795506">
              <w:rPr>
                <w:iCs/>
                <w:color w:val="000000"/>
                <w:sz w:val="24"/>
              </w:rPr>
              <w:lastRenderedPageBreak/>
              <w:t>một số điều của Luật các tổ chức tín dụng</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lastRenderedPageBreak/>
              <w:t>15/01/2018</w:t>
            </w:r>
          </w:p>
        </w:tc>
      </w:tr>
      <w:tr w:rsidR="005A573D" w:rsidRPr="00F52EC0" w:rsidTr="006E1F0D">
        <w:trPr>
          <w:trHeight w:val="1945"/>
        </w:trPr>
        <w:tc>
          <w:tcPr>
            <w:tcW w:w="517" w:type="dxa"/>
          </w:tcPr>
          <w:p w:rsidR="005A573D" w:rsidRPr="00795506" w:rsidRDefault="005A573D" w:rsidP="005A573D">
            <w:pPr>
              <w:numPr>
                <w:ilvl w:val="0"/>
                <w:numId w:val="6"/>
              </w:numPr>
              <w:rPr>
                <w:color w:val="000000"/>
                <w:sz w:val="24"/>
                <w:lang w:eastAsia="vi-VN"/>
              </w:rPr>
            </w:pPr>
          </w:p>
        </w:tc>
        <w:tc>
          <w:tcPr>
            <w:tcW w:w="900" w:type="dxa"/>
          </w:tcPr>
          <w:p w:rsidR="005A573D" w:rsidRPr="00795506" w:rsidRDefault="005A573D" w:rsidP="00A45466">
            <w:pPr>
              <w:jc w:val="center"/>
              <w:rPr>
                <w:color w:val="000000"/>
                <w:sz w:val="24"/>
                <w:lang w:eastAsia="vi-VN"/>
              </w:rPr>
            </w:pPr>
            <w:r w:rsidRPr="00795506">
              <w:rPr>
                <w:color w:val="000000"/>
                <w:sz w:val="24"/>
                <w:lang w:val="vi-VN" w:eastAsia="vi-VN"/>
              </w:rPr>
              <w:t>Nghị định</w:t>
            </w:r>
          </w:p>
        </w:tc>
        <w:tc>
          <w:tcPr>
            <w:tcW w:w="1710" w:type="dxa"/>
            <w:gridSpan w:val="2"/>
          </w:tcPr>
          <w:p w:rsidR="005A573D" w:rsidRPr="00795506" w:rsidRDefault="005A573D" w:rsidP="00A45466">
            <w:pPr>
              <w:jc w:val="center"/>
              <w:rPr>
                <w:color w:val="000000"/>
                <w:sz w:val="24"/>
                <w:lang w:val="vi-VN" w:eastAsia="vi-VN"/>
              </w:rPr>
            </w:pPr>
            <w:r w:rsidRPr="00795506">
              <w:rPr>
                <w:color w:val="000000"/>
                <w:sz w:val="24"/>
                <w:lang w:val="vi-VN" w:eastAsia="vi-VN"/>
              </w:rPr>
              <w:t>28/2005/NĐ-CP ngày 09/3/2005</w:t>
            </w:r>
          </w:p>
        </w:tc>
        <w:tc>
          <w:tcPr>
            <w:tcW w:w="2610" w:type="dxa"/>
          </w:tcPr>
          <w:p w:rsidR="005A573D" w:rsidRPr="00795506" w:rsidRDefault="005A573D" w:rsidP="005A573D">
            <w:pPr>
              <w:jc w:val="both"/>
              <w:rPr>
                <w:color w:val="000000"/>
                <w:sz w:val="24"/>
                <w:lang w:val="vi-VN" w:eastAsia="vi-VN"/>
              </w:rPr>
            </w:pPr>
            <w:r w:rsidRPr="00795506">
              <w:rPr>
                <w:color w:val="000000"/>
                <w:sz w:val="24"/>
                <w:lang w:val="vi-VN" w:eastAsia="vi-VN"/>
              </w:rPr>
              <w:t>Về tổ chức và hoạt động của tổ chức tài chính quy mô nhỏ tại Việt Nam</w:t>
            </w:r>
          </w:p>
        </w:tc>
        <w:tc>
          <w:tcPr>
            <w:tcW w:w="3330" w:type="dxa"/>
          </w:tcPr>
          <w:p w:rsidR="005A573D" w:rsidRPr="00795506" w:rsidRDefault="005A573D" w:rsidP="005A573D">
            <w:pPr>
              <w:jc w:val="both"/>
              <w:rPr>
                <w:color w:val="000000"/>
                <w:sz w:val="24"/>
                <w:lang w:val="vi-VN" w:eastAsia="vi-VN"/>
              </w:rPr>
            </w:pPr>
            <w:r w:rsidRPr="00795506">
              <w:rPr>
                <w:bCs/>
                <w:color w:val="000000"/>
                <w:sz w:val="24"/>
                <w:lang w:val="vi-VN"/>
              </w:rPr>
              <w:t xml:space="preserve">Khoản 3, khoản 5, khoản 6, khoản 7 Điều 2, Điều 3, khoản 2 Điều 5; Điều 6, khoản 7 Điều 8; Khoản 7 Điều 9, Điểm đ khoản 1 Điều 12; Điểm đ khoản 2 Điều 13; Điều 15, Điều 16; Điều 20; Khoản 1 Điều 22; Điều 27; Điều 30; Khoản 2 Điều 37 </w:t>
            </w:r>
            <w:r w:rsidRPr="00795506">
              <w:rPr>
                <w:color w:val="000000"/>
                <w:sz w:val="24"/>
                <w:lang w:val="vi-VN"/>
              </w:rPr>
              <w:t>b</w:t>
            </w:r>
            <w:r w:rsidRPr="00795506">
              <w:rPr>
                <w:color w:val="000000"/>
                <w:sz w:val="24"/>
                <w:lang w:val="vi-VN" w:eastAsia="vi-VN"/>
              </w:rPr>
              <w:t>ị hết hiệu lực bởi Nghị định 165/2007/NĐ-CP ngày 15/11/2007 sửa đổi, bổ sung, bãi bỏ một số điều Nghị định số 28/2005/NĐ-CP ngày 09/3/2005 của Chính phủ về tổ chức và hoạt động của tổ chức tài chính quy mô nhỏ tại Việt Nam</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10/12/2007</w:t>
            </w:r>
          </w:p>
        </w:tc>
      </w:tr>
      <w:tr w:rsidR="005A573D" w:rsidRPr="00F52EC0" w:rsidTr="006E1F0D">
        <w:trPr>
          <w:trHeight w:val="107"/>
        </w:trPr>
        <w:tc>
          <w:tcPr>
            <w:tcW w:w="517" w:type="dxa"/>
          </w:tcPr>
          <w:p w:rsidR="005A573D" w:rsidRPr="00795506" w:rsidRDefault="005A573D" w:rsidP="005A573D">
            <w:pPr>
              <w:numPr>
                <w:ilvl w:val="0"/>
                <w:numId w:val="6"/>
              </w:numPr>
              <w:rPr>
                <w:color w:val="000000"/>
                <w:sz w:val="24"/>
                <w:lang w:eastAsia="vi-VN"/>
              </w:rPr>
            </w:pPr>
          </w:p>
        </w:tc>
        <w:tc>
          <w:tcPr>
            <w:tcW w:w="900" w:type="dxa"/>
          </w:tcPr>
          <w:p w:rsidR="005A573D" w:rsidRPr="00795506" w:rsidRDefault="005A573D" w:rsidP="00A45466">
            <w:pPr>
              <w:jc w:val="center"/>
              <w:rPr>
                <w:color w:val="000000"/>
                <w:sz w:val="24"/>
                <w:lang w:val="vi-VN" w:eastAsia="vi-VN"/>
              </w:rPr>
            </w:pPr>
            <w:r w:rsidRPr="00795506">
              <w:rPr>
                <w:color w:val="000000"/>
                <w:sz w:val="24"/>
                <w:lang w:val="vi-VN" w:eastAsia="vi-VN"/>
              </w:rPr>
              <w:t>Nghị định</w:t>
            </w:r>
          </w:p>
        </w:tc>
        <w:tc>
          <w:tcPr>
            <w:tcW w:w="1710" w:type="dxa"/>
            <w:gridSpan w:val="2"/>
          </w:tcPr>
          <w:p w:rsidR="005A573D" w:rsidRPr="00795506" w:rsidRDefault="005A573D" w:rsidP="00A45466">
            <w:pPr>
              <w:jc w:val="center"/>
              <w:rPr>
                <w:color w:val="000000"/>
                <w:sz w:val="24"/>
                <w:lang w:val="vi-VN" w:eastAsia="vi-VN"/>
              </w:rPr>
            </w:pPr>
            <w:r w:rsidRPr="00795506">
              <w:rPr>
                <w:color w:val="000000"/>
                <w:sz w:val="24"/>
                <w:lang w:val="vi-VN" w:eastAsia="vi-VN"/>
              </w:rPr>
              <w:t>141/2006/NĐ-CP ngày 22/11/2006</w:t>
            </w:r>
          </w:p>
        </w:tc>
        <w:tc>
          <w:tcPr>
            <w:tcW w:w="2610" w:type="dxa"/>
          </w:tcPr>
          <w:p w:rsidR="005A573D" w:rsidRPr="00795506" w:rsidRDefault="005A573D" w:rsidP="005A573D">
            <w:pPr>
              <w:jc w:val="both"/>
              <w:rPr>
                <w:color w:val="000000"/>
                <w:sz w:val="24"/>
                <w:lang w:val="vi-VN" w:eastAsia="vi-VN"/>
              </w:rPr>
            </w:pPr>
            <w:r w:rsidRPr="00795506">
              <w:rPr>
                <w:color w:val="000000"/>
                <w:sz w:val="24"/>
                <w:lang w:val="vi-VN" w:eastAsia="vi-VN"/>
              </w:rPr>
              <w:t>Về ban hành Danh mục mức vốn pháp định của các tổ chức tín dụng</w:t>
            </w:r>
          </w:p>
        </w:tc>
        <w:tc>
          <w:tcPr>
            <w:tcW w:w="3330" w:type="dxa"/>
          </w:tcPr>
          <w:p w:rsidR="005A573D" w:rsidRPr="00795506" w:rsidRDefault="005A573D" w:rsidP="005A573D">
            <w:pPr>
              <w:jc w:val="both"/>
              <w:rPr>
                <w:color w:val="000000"/>
                <w:sz w:val="24"/>
                <w:lang w:val="vi-VN" w:eastAsia="vi-VN"/>
              </w:rPr>
            </w:pPr>
            <w:r w:rsidRPr="00795506">
              <w:rPr>
                <w:color w:val="000000"/>
                <w:sz w:val="24"/>
                <w:lang w:val="vi-VN"/>
              </w:rPr>
              <w:t>Khoản 1 Điều 2; Điều 3 b</w:t>
            </w:r>
            <w:r w:rsidRPr="00795506">
              <w:rPr>
                <w:color w:val="000000"/>
                <w:sz w:val="24"/>
                <w:lang w:val="vi-VN" w:eastAsia="vi-VN"/>
              </w:rPr>
              <w:t>ị hết hiệu lực bởi Nghị định số 10/2011/NĐ-CP ngày 26/01/2011 của Chính phủ v</w:t>
            </w:r>
            <w:r w:rsidRPr="00795506">
              <w:rPr>
                <w:bCs/>
                <w:color w:val="000000"/>
                <w:sz w:val="24"/>
                <w:lang w:val="vi-VN" w:eastAsia="vi-VN"/>
              </w:rPr>
              <w:t>ề việc sửa đổi, bổ sung một số điều của Nghị định số 141/2006/NĐ-CP ngày 22/11/2006 về ban hành Danh mục mức vốn pháp định của các tổ chức tín dụng</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15/3/2011</w:t>
            </w:r>
          </w:p>
        </w:tc>
      </w:tr>
      <w:tr w:rsidR="005A573D" w:rsidRPr="00F52EC0" w:rsidTr="006E1F0D">
        <w:trPr>
          <w:trHeight w:val="323"/>
        </w:trPr>
        <w:tc>
          <w:tcPr>
            <w:tcW w:w="517" w:type="dxa"/>
            <w:vMerge w:val="restart"/>
          </w:tcPr>
          <w:p w:rsidR="005A573D" w:rsidRPr="00795506" w:rsidRDefault="005A573D" w:rsidP="005A573D">
            <w:pPr>
              <w:numPr>
                <w:ilvl w:val="0"/>
                <w:numId w:val="6"/>
              </w:numPr>
              <w:rPr>
                <w:color w:val="000000"/>
                <w:sz w:val="24"/>
                <w:lang w:eastAsia="vi-VN"/>
              </w:rPr>
            </w:pPr>
          </w:p>
        </w:tc>
        <w:tc>
          <w:tcPr>
            <w:tcW w:w="900" w:type="dxa"/>
            <w:vMerge w:val="restart"/>
          </w:tcPr>
          <w:p w:rsidR="005A573D" w:rsidRPr="00795506" w:rsidRDefault="005A573D" w:rsidP="00A45466">
            <w:pPr>
              <w:jc w:val="center"/>
              <w:rPr>
                <w:color w:val="000000"/>
                <w:sz w:val="24"/>
              </w:rPr>
            </w:pPr>
            <w:r w:rsidRPr="00795506">
              <w:rPr>
                <w:color w:val="000000"/>
                <w:sz w:val="24"/>
              </w:rPr>
              <w:t>Nghị định</w:t>
            </w:r>
          </w:p>
        </w:tc>
        <w:tc>
          <w:tcPr>
            <w:tcW w:w="1710" w:type="dxa"/>
            <w:gridSpan w:val="2"/>
            <w:vMerge w:val="restart"/>
          </w:tcPr>
          <w:p w:rsidR="005A573D" w:rsidRPr="00795506" w:rsidRDefault="005A573D" w:rsidP="00A45466">
            <w:pPr>
              <w:jc w:val="center"/>
              <w:rPr>
                <w:color w:val="000000"/>
                <w:sz w:val="24"/>
              </w:rPr>
            </w:pPr>
            <w:r w:rsidRPr="00795506">
              <w:rPr>
                <w:color w:val="000000"/>
                <w:sz w:val="24"/>
              </w:rPr>
              <w:t>53/2013/NĐ-CP ngày 18/5/2013</w:t>
            </w:r>
          </w:p>
        </w:tc>
        <w:tc>
          <w:tcPr>
            <w:tcW w:w="2610" w:type="dxa"/>
            <w:vMerge w:val="restart"/>
          </w:tcPr>
          <w:p w:rsidR="005A573D" w:rsidRPr="00795506" w:rsidRDefault="005A573D" w:rsidP="005A573D">
            <w:pPr>
              <w:jc w:val="both"/>
              <w:rPr>
                <w:color w:val="000000"/>
                <w:sz w:val="24"/>
              </w:rPr>
            </w:pPr>
            <w:r w:rsidRPr="00795506">
              <w:rPr>
                <w:color w:val="000000"/>
                <w:sz w:val="24"/>
              </w:rPr>
              <w:t>Thành lập, tổ chức và hoạt động của Công ty Quản lý tài sản của các tổ chức tín dụng Việt Nam</w:t>
            </w:r>
          </w:p>
        </w:tc>
        <w:tc>
          <w:tcPr>
            <w:tcW w:w="3330" w:type="dxa"/>
          </w:tcPr>
          <w:p w:rsidR="005A573D" w:rsidRPr="00795506" w:rsidRDefault="005A573D" w:rsidP="005A573D">
            <w:pPr>
              <w:jc w:val="both"/>
              <w:rPr>
                <w:color w:val="000000"/>
                <w:sz w:val="24"/>
              </w:rPr>
            </w:pPr>
            <w:r w:rsidRPr="00795506">
              <w:rPr>
                <w:rStyle w:val="vldocrldnamec2"/>
                <w:color w:val="000000"/>
                <w:sz w:val="24"/>
              </w:rPr>
              <w:t>Khoản 3 Điều 7; Điều 9; Điểm i Khoản 1 Điều 13; Khoản 7 Điều 16; Khoản 1 Điều 18; Điểm c Khoản 1 Điều 20; Khoản 3 Điều 20; Điểm a Khoản 2 Điều 21; Điểm a Khoản 1 Điều 23; khoản 1 Điều 27, Điều 28 b</w:t>
            </w:r>
            <w:r w:rsidRPr="00795506">
              <w:rPr>
                <w:color w:val="000000"/>
                <w:sz w:val="24"/>
                <w:lang w:val="vi-VN" w:eastAsia="vi-VN"/>
              </w:rPr>
              <w:t xml:space="preserve">ị </w:t>
            </w:r>
            <w:r w:rsidRPr="00795506">
              <w:rPr>
                <w:color w:val="000000"/>
                <w:sz w:val="24"/>
                <w:lang w:eastAsia="vi-VN"/>
              </w:rPr>
              <w:t>hết hiệu lưc</w:t>
            </w:r>
            <w:r w:rsidRPr="00795506">
              <w:rPr>
                <w:color w:val="000000"/>
                <w:sz w:val="24"/>
              </w:rPr>
              <w:t xml:space="preserve"> bởi Nghị định số 34/2015/NĐ-CP ngày 31/3/2015 của Chính phủ sửa đổi, bổ sung một số điều của Nghị định 53/2013/NĐ-CP ngày 18/05/2013 của Chính phủ về thành lập, tổ chức và hoạt động của Công ty Quản lý tài sản của các tổ chức tín dụng Việt Nam</w:t>
            </w:r>
          </w:p>
        </w:tc>
        <w:tc>
          <w:tcPr>
            <w:tcW w:w="1350" w:type="dxa"/>
          </w:tcPr>
          <w:p w:rsidR="005A573D" w:rsidRPr="00795506" w:rsidRDefault="005A573D" w:rsidP="00C61CA9">
            <w:pPr>
              <w:jc w:val="center"/>
              <w:rPr>
                <w:color w:val="000000"/>
                <w:sz w:val="24"/>
              </w:rPr>
            </w:pPr>
            <w:r w:rsidRPr="00795506">
              <w:rPr>
                <w:color w:val="000000"/>
                <w:sz w:val="24"/>
              </w:rPr>
              <w:t>05/4/2015</w:t>
            </w:r>
          </w:p>
        </w:tc>
      </w:tr>
      <w:tr w:rsidR="005A573D" w:rsidRPr="00F52EC0" w:rsidTr="006E1F0D">
        <w:trPr>
          <w:trHeight w:val="613"/>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jc w:val="center"/>
              <w:rPr>
                <w:color w:val="000000"/>
                <w:sz w:val="24"/>
              </w:rPr>
            </w:pPr>
          </w:p>
        </w:tc>
        <w:tc>
          <w:tcPr>
            <w:tcW w:w="1710" w:type="dxa"/>
            <w:gridSpan w:val="2"/>
            <w:vMerge/>
          </w:tcPr>
          <w:p w:rsidR="005A573D" w:rsidRPr="00795506" w:rsidRDefault="005A573D" w:rsidP="00A45466">
            <w:pPr>
              <w:jc w:val="center"/>
              <w:rPr>
                <w:color w:val="000000"/>
                <w:sz w:val="24"/>
              </w:rPr>
            </w:pPr>
          </w:p>
        </w:tc>
        <w:tc>
          <w:tcPr>
            <w:tcW w:w="2610" w:type="dxa"/>
            <w:vMerge/>
          </w:tcPr>
          <w:p w:rsidR="005A573D" w:rsidRPr="00795506" w:rsidRDefault="005A573D" w:rsidP="005A573D">
            <w:pPr>
              <w:jc w:val="both"/>
              <w:rPr>
                <w:color w:val="000000"/>
                <w:sz w:val="24"/>
              </w:rPr>
            </w:pPr>
          </w:p>
        </w:tc>
        <w:tc>
          <w:tcPr>
            <w:tcW w:w="3330" w:type="dxa"/>
          </w:tcPr>
          <w:p w:rsidR="005A573D" w:rsidRPr="00795506" w:rsidRDefault="005A573D" w:rsidP="005A573D">
            <w:pPr>
              <w:jc w:val="both"/>
              <w:rPr>
                <w:color w:val="000000"/>
                <w:sz w:val="24"/>
              </w:rPr>
            </w:pPr>
            <w:r w:rsidRPr="00795506">
              <w:rPr>
                <w:color w:val="000000"/>
                <w:sz w:val="24"/>
                <w:lang w:val="nl-NL"/>
              </w:rPr>
              <w:t xml:space="preserve">Điểm i và Điểm l của Khoản 1 Điều 13; Khoản 2 Điều 14 </w:t>
            </w:r>
            <w:r w:rsidRPr="00795506">
              <w:rPr>
                <w:color w:val="000000"/>
                <w:sz w:val="24"/>
              </w:rPr>
              <w:t xml:space="preserve">bị hết hiệu lực bởi </w:t>
            </w:r>
            <w:hyperlink r:id="rId18" w:history="1">
              <w:r w:rsidRPr="00795506">
                <w:rPr>
                  <w:rFonts w:eastAsia="Calibri"/>
                  <w:noProof/>
                  <w:color w:val="000000"/>
                  <w:sz w:val="24"/>
                </w:rPr>
                <w:t xml:space="preserve">Nghị định số </w:t>
              </w:r>
              <w:r w:rsidRPr="00795506">
                <w:rPr>
                  <w:rFonts w:eastAsia="Calibri"/>
                  <w:iCs/>
                  <w:noProof/>
                  <w:color w:val="000000"/>
                  <w:sz w:val="24"/>
                </w:rPr>
                <w:lastRenderedPageBreak/>
                <w:t>18/2016/NĐ-CP ngày 18/3/2016</w:t>
              </w:r>
              <w:r w:rsidRPr="00795506">
                <w:rPr>
                  <w:rFonts w:eastAsia="Calibri"/>
                  <w:noProof/>
                  <w:color w:val="000000"/>
                  <w:sz w:val="24"/>
                </w:rPr>
                <w:t xml:space="preserve"> </w:t>
              </w:r>
            </w:hyperlink>
            <w:r w:rsidRPr="00795506">
              <w:rPr>
                <w:color w:val="000000"/>
                <w:sz w:val="24"/>
                <w:lang w:val="nl-NL"/>
              </w:rPr>
              <w:t xml:space="preserve"> sửa đổi, bổ sung một số điều của Nghị định số 53/2013/NĐ-CP ngày 18 tháng 5 năm 2013 của Chính phủ về thành lập, tổ chức và hoạt động của Công ty Quản lý tài sản của các tổ chức tín dụng Việt Nam</w:t>
            </w:r>
          </w:p>
        </w:tc>
        <w:tc>
          <w:tcPr>
            <w:tcW w:w="1350" w:type="dxa"/>
          </w:tcPr>
          <w:p w:rsidR="005A573D" w:rsidRPr="00795506" w:rsidRDefault="005A573D" w:rsidP="00C61CA9">
            <w:pPr>
              <w:jc w:val="center"/>
              <w:rPr>
                <w:color w:val="000000"/>
                <w:sz w:val="24"/>
                <w:lang w:eastAsia="vi-VN"/>
              </w:rPr>
            </w:pPr>
            <w:r w:rsidRPr="00795506">
              <w:rPr>
                <w:color w:val="000000"/>
                <w:sz w:val="24"/>
                <w:lang w:eastAsia="vi-VN"/>
              </w:rPr>
              <w:lastRenderedPageBreak/>
              <w:t>23/3/2016</w:t>
            </w:r>
          </w:p>
        </w:tc>
      </w:tr>
      <w:tr w:rsidR="005A573D" w:rsidRPr="00F52EC0" w:rsidTr="006E1F0D">
        <w:trPr>
          <w:trHeight w:val="613"/>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jc w:val="center"/>
              <w:rPr>
                <w:color w:val="000000"/>
                <w:sz w:val="24"/>
              </w:rPr>
            </w:pPr>
          </w:p>
        </w:tc>
        <w:tc>
          <w:tcPr>
            <w:tcW w:w="1710" w:type="dxa"/>
            <w:gridSpan w:val="2"/>
            <w:vMerge/>
          </w:tcPr>
          <w:p w:rsidR="005A573D" w:rsidRPr="00795506" w:rsidRDefault="005A573D" w:rsidP="00A45466">
            <w:pPr>
              <w:jc w:val="center"/>
              <w:rPr>
                <w:color w:val="000000"/>
                <w:sz w:val="24"/>
              </w:rPr>
            </w:pPr>
          </w:p>
        </w:tc>
        <w:tc>
          <w:tcPr>
            <w:tcW w:w="2610" w:type="dxa"/>
            <w:vMerge/>
          </w:tcPr>
          <w:p w:rsidR="005A573D" w:rsidRPr="00795506" w:rsidRDefault="005A573D" w:rsidP="005A573D">
            <w:pPr>
              <w:jc w:val="both"/>
              <w:rPr>
                <w:color w:val="000000"/>
                <w:sz w:val="24"/>
              </w:rPr>
            </w:pPr>
          </w:p>
        </w:tc>
        <w:tc>
          <w:tcPr>
            <w:tcW w:w="3330" w:type="dxa"/>
          </w:tcPr>
          <w:p w:rsidR="005A573D" w:rsidRPr="00795506" w:rsidRDefault="005A573D" w:rsidP="005A573D">
            <w:pPr>
              <w:jc w:val="both"/>
              <w:rPr>
                <w:color w:val="000000"/>
                <w:sz w:val="24"/>
              </w:rPr>
            </w:pPr>
            <w:r w:rsidRPr="00795506">
              <w:rPr>
                <w:color w:val="000000"/>
                <w:spacing w:val="-4"/>
                <w:sz w:val="24"/>
                <w:lang w:val="pl-PL"/>
              </w:rPr>
              <w:t xml:space="preserve">Khoản 1 Điều 2 bị hết hiệu lực bởi </w:t>
            </w:r>
            <w:r w:rsidRPr="00795506">
              <w:rPr>
                <w:color w:val="000000"/>
                <w:sz w:val="24"/>
              </w:rPr>
              <w:t xml:space="preserve">Nghị định số </w:t>
            </w:r>
            <w:r w:rsidRPr="00795506">
              <w:rPr>
                <w:color w:val="000000"/>
                <w:sz w:val="24"/>
                <w:lang w:eastAsia="vi-VN"/>
              </w:rPr>
              <w:t>61/2017/NĐ-CP</w:t>
            </w:r>
            <w:r w:rsidRPr="00795506">
              <w:rPr>
                <w:color w:val="000000"/>
                <w:sz w:val="24"/>
              </w:rPr>
              <w:t xml:space="preserve"> </w:t>
            </w:r>
            <w:r w:rsidRPr="00795506">
              <w:rPr>
                <w:iCs/>
                <w:color w:val="000000"/>
                <w:sz w:val="24"/>
                <w:lang w:eastAsia="vi-VN"/>
              </w:rPr>
              <w:t>ngày 16</w:t>
            </w:r>
            <w:r w:rsidRPr="00795506">
              <w:rPr>
                <w:iCs/>
                <w:color w:val="000000"/>
                <w:sz w:val="24"/>
              </w:rPr>
              <w:t>/</w:t>
            </w:r>
            <w:r w:rsidRPr="00795506">
              <w:rPr>
                <w:iCs/>
                <w:color w:val="000000"/>
                <w:sz w:val="24"/>
                <w:lang w:eastAsia="vi-VN"/>
              </w:rPr>
              <w:t>5</w:t>
            </w:r>
            <w:r w:rsidRPr="00795506">
              <w:rPr>
                <w:iCs/>
                <w:color w:val="000000"/>
                <w:sz w:val="24"/>
              </w:rPr>
              <w:t>/</w:t>
            </w:r>
            <w:r w:rsidRPr="00795506">
              <w:rPr>
                <w:iCs/>
                <w:color w:val="000000"/>
                <w:sz w:val="24"/>
                <w:lang w:eastAsia="vi-VN"/>
              </w:rPr>
              <w:t>2017</w:t>
            </w:r>
            <w:r w:rsidRPr="00795506">
              <w:rPr>
                <w:iCs/>
                <w:color w:val="000000"/>
                <w:sz w:val="24"/>
              </w:rPr>
              <w:t xml:space="preserve"> </w:t>
            </w:r>
            <w:r w:rsidRPr="00795506">
              <w:rPr>
                <w:bCs/>
                <w:color w:val="000000"/>
                <w:sz w:val="24"/>
              </w:rPr>
              <w:t>q</w:t>
            </w:r>
            <w:r w:rsidRPr="00795506">
              <w:rPr>
                <w:bCs/>
                <w:color w:val="000000"/>
                <w:sz w:val="24"/>
                <w:lang w:eastAsia="vi-VN"/>
              </w:rPr>
              <w:t xml:space="preserve">uy định chi tiết việc thẩm định giá khởi điểm của khoản nợ xấu, </w:t>
            </w:r>
            <w:r w:rsidRPr="00795506">
              <w:rPr>
                <w:bCs/>
                <w:color w:val="000000"/>
                <w:spacing w:val="-8"/>
                <w:sz w:val="24"/>
                <w:lang w:eastAsia="vi-VN"/>
              </w:rPr>
              <w:t>tài sản bảo đảm của khoản nợ xấu và việc thành lập Hội đồng đấu giá nợ xấu,</w:t>
            </w:r>
            <w:r w:rsidRPr="00795506">
              <w:rPr>
                <w:bCs/>
                <w:color w:val="000000"/>
                <w:sz w:val="24"/>
                <w:lang w:eastAsia="vi-VN"/>
              </w:rPr>
              <w:t xml:space="preserve"> tài sản bảo đảm của khoản nợ xấu đối với khoản nợ xấu, tài sản bảo đảm của khoản nợ xấu có giá trị lớn</w:t>
            </w:r>
          </w:p>
        </w:tc>
        <w:tc>
          <w:tcPr>
            <w:tcW w:w="1350" w:type="dxa"/>
          </w:tcPr>
          <w:p w:rsidR="005A573D" w:rsidRPr="00795506" w:rsidRDefault="005A573D" w:rsidP="00C61CA9">
            <w:pPr>
              <w:jc w:val="center"/>
              <w:rPr>
                <w:color w:val="000000"/>
                <w:sz w:val="24"/>
                <w:lang w:eastAsia="vi-VN"/>
              </w:rPr>
            </w:pPr>
            <w:r w:rsidRPr="00795506">
              <w:rPr>
                <w:color w:val="000000"/>
                <w:sz w:val="24"/>
                <w:lang w:eastAsia="vi-VN"/>
              </w:rPr>
              <w:t>01/7/2017</w:t>
            </w:r>
          </w:p>
        </w:tc>
      </w:tr>
      <w:tr w:rsidR="005A573D" w:rsidRPr="00F52EC0" w:rsidTr="006E1F0D">
        <w:trPr>
          <w:trHeight w:val="442"/>
        </w:trPr>
        <w:tc>
          <w:tcPr>
            <w:tcW w:w="517" w:type="dxa"/>
            <w:vMerge w:val="restart"/>
          </w:tcPr>
          <w:p w:rsidR="005A573D" w:rsidRPr="00795506" w:rsidRDefault="005A573D" w:rsidP="005A573D">
            <w:pPr>
              <w:numPr>
                <w:ilvl w:val="0"/>
                <w:numId w:val="6"/>
              </w:numPr>
              <w:rPr>
                <w:color w:val="000000"/>
                <w:sz w:val="24"/>
                <w:lang w:eastAsia="vi-VN"/>
              </w:rPr>
            </w:pPr>
          </w:p>
        </w:tc>
        <w:tc>
          <w:tcPr>
            <w:tcW w:w="900" w:type="dxa"/>
            <w:vMerge w:val="restart"/>
          </w:tcPr>
          <w:p w:rsidR="005A573D" w:rsidRPr="00795506" w:rsidRDefault="005A573D" w:rsidP="00A45466">
            <w:pPr>
              <w:jc w:val="center"/>
              <w:rPr>
                <w:color w:val="000000"/>
                <w:sz w:val="24"/>
                <w:lang w:val="vi-VN" w:eastAsia="vi-VN"/>
              </w:rPr>
            </w:pPr>
            <w:r w:rsidRPr="00795506">
              <w:rPr>
                <w:color w:val="000000"/>
                <w:sz w:val="24"/>
                <w:lang w:val="vi-VN" w:eastAsia="vi-VN"/>
              </w:rPr>
              <w:t>Quyết định</w:t>
            </w:r>
          </w:p>
        </w:tc>
        <w:tc>
          <w:tcPr>
            <w:tcW w:w="1710" w:type="dxa"/>
            <w:gridSpan w:val="2"/>
            <w:vMerge w:val="restart"/>
          </w:tcPr>
          <w:p w:rsidR="005A573D" w:rsidRPr="00795506" w:rsidRDefault="005A573D" w:rsidP="00A45466">
            <w:pPr>
              <w:jc w:val="center"/>
              <w:rPr>
                <w:color w:val="000000"/>
                <w:sz w:val="24"/>
                <w:lang w:eastAsia="vi-VN"/>
              </w:rPr>
            </w:pPr>
            <w:r w:rsidRPr="00795506">
              <w:rPr>
                <w:color w:val="000000"/>
                <w:sz w:val="24"/>
                <w:lang w:val="vi-VN" w:eastAsia="vi-VN"/>
              </w:rPr>
              <w:t xml:space="preserve">493/2005/QĐ-NHNN </w:t>
            </w:r>
            <w:r w:rsidRPr="00795506">
              <w:rPr>
                <w:color w:val="000000"/>
                <w:sz w:val="24"/>
                <w:lang w:eastAsia="vi-VN"/>
              </w:rPr>
              <w:t>ngày 22/4/2005</w:t>
            </w:r>
          </w:p>
        </w:tc>
        <w:tc>
          <w:tcPr>
            <w:tcW w:w="2610" w:type="dxa"/>
            <w:vMerge w:val="restart"/>
          </w:tcPr>
          <w:p w:rsidR="005A573D" w:rsidRPr="00795506" w:rsidRDefault="005A573D" w:rsidP="005A573D">
            <w:pPr>
              <w:jc w:val="both"/>
              <w:rPr>
                <w:color w:val="000000"/>
                <w:sz w:val="24"/>
                <w:lang w:eastAsia="vi-VN"/>
              </w:rPr>
            </w:pPr>
            <w:r w:rsidRPr="00795506">
              <w:rPr>
                <w:color w:val="000000"/>
                <w:sz w:val="24"/>
                <w:lang w:eastAsia="vi-VN"/>
              </w:rPr>
              <w:t>B</w:t>
            </w:r>
            <w:r w:rsidRPr="00795506">
              <w:rPr>
                <w:color w:val="000000"/>
                <w:sz w:val="24"/>
                <w:lang w:val="vi-VN" w:eastAsia="vi-VN"/>
              </w:rPr>
              <w:t>an hành Quy định về phân loại nợ, trích lập và sử dụng dự phòng để xử lý rủi ro tín dụng trong hoạt động ngân hàng của tổ chức tín dụng</w:t>
            </w:r>
          </w:p>
        </w:tc>
        <w:tc>
          <w:tcPr>
            <w:tcW w:w="3330" w:type="dxa"/>
          </w:tcPr>
          <w:p w:rsidR="005A573D" w:rsidRPr="00795506" w:rsidRDefault="005A573D" w:rsidP="005A573D">
            <w:pPr>
              <w:jc w:val="both"/>
              <w:rPr>
                <w:color w:val="000000"/>
                <w:sz w:val="24"/>
                <w:lang w:val="vi-VN" w:eastAsia="vi-VN"/>
              </w:rPr>
            </w:pPr>
            <w:r w:rsidRPr="00795506">
              <w:rPr>
                <w:color w:val="000000"/>
                <w:sz w:val="24"/>
              </w:rPr>
              <w:t>Khoản 4 Điều 3; Điều 6; Điều 8; Khoản 4 Điều 11; Điều 15; Mẫu biểu báo cáo số 1A, 1B, 2A và 2B b</w:t>
            </w:r>
            <w:r w:rsidRPr="00795506">
              <w:rPr>
                <w:color w:val="000000"/>
                <w:sz w:val="24"/>
                <w:lang w:val="vi-VN" w:eastAsia="vi-VN"/>
              </w:rPr>
              <w:t>ị hết hiệu lực bởi Quyết định 18/2007/QĐ-NHNN ngày 25/4/2007 sửa đổi, bổ sung một số điều của Quy định về phân loại nợ, trích lập và sử dụng dự phòng để xử lý rủi ro tín dụng trong hoạt động ngân hàng của tổ chức tín dụng ban hành theo Quyết định số 493/2005/QĐ-NHNN ngày 22/4/2005 của Thống đốc Ngân hàng Nhà nước</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06/6/2007</w:t>
            </w:r>
          </w:p>
        </w:tc>
      </w:tr>
      <w:tr w:rsidR="005A573D" w:rsidRPr="00F52EC0" w:rsidTr="006E1F0D">
        <w:trPr>
          <w:trHeight w:val="413"/>
        </w:trPr>
        <w:tc>
          <w:tcPr>
            <w:tcW w:w="517" w:type="dxa"/>
            <w:vMerge/>
          </w:tcPr>
          <w:p w:rsidR="005A573D" w:rsidRPr="00795506" w:rsidRDefault="005A573D" w:rsidP="005A573D">
            <w:pPr>
              <w:numPr>
                <w:ilvl w:val="0"/>
                <w:numId w:val="6"/>
              </w:numPr>
              <w:jc w:val="center"/>
              <w:rPr>
                <w:color w:val="000000"/>
                <w:sz w:val="24"/>
                <w:lang w:val="vi-VN" w:eastAsia="vi-VN"/>
              </w:rPr>
            </w:pPr>
          </w:p>
        </w:tc>
        <w:tc>
          <w:tcPr>
            <w:tcW w:w="900" w:type="dxa"/>
            <w:vMerge/>
          </w:tcPr>
          <w:p w:rsidR="005A573D" w:rsidRPr="00795506" w:rsidRDefault="005A573D" w:rsidP="00A45466">
            <w:pPr>
              <w:jc w:val="center"/>
              <w:rPr>
                <w:color w:val="000000"/>
                <w:sz w:val="24"/>
                <w:lang w:val="vi-VN" w:eastAsia="vi-VN"/>
              </w:rPr>
            </w:pPr>
          </w:p>
        </w:tc>
        <w:tc>
          <w:tcPr>
            <w:tcW w:w="1710" w:type="dxa"/>
            <w:gridSpan w:val="2"/>
            <w:vMerge/>
          </w:tcPr>
          <w:p w:rsidR="005A573D" w:rsidRPr="00795506" w:rsidRDefault="005A573D" w:rsidP="00A45466">
            <w:pPr>
              <w:jc w:val="center"/>
              <w:rPr>
                <w:color w:val="000000"/>
                <w:sz w:val="24"/>
                <w:lang w:val="vi-VN" w:eastAsia="vi-VN"/>
              </w:rPr>
            </w:pPr>
          </w:p>
        </w:tc>
        <w:tc>
          <w:tcPr>
            <w:tcW w:w="2610" w:type="dxa"/>
            <w:vMerge/>
          </w:tcPr>
          <w:p w:rsidR="005A573D" w:rsidRPr="00795506" w:rsidRDefault="005A573D" w:rsidP="005A573D">
            <w:pPr>
              <w:jc w:val="both"/>
              <w:rPr>
                <w:color w:val="000000"/>
                <w:sz w:val="24"/>
                <w:lang w:val="vi-VN" w:eastAsia="vi-VN"/>
              </w:rPr>
            </w:pPr>
          </w:p>
        </w:tc>
        <w:tc>
          <w:tcPr>
            <w:tcW w:w="3330" w:type="dxa"/>
          </w:tcPr>
          <w:p w:rsidR="005A573D" w:rsidRPr="00795506" w:rsidRDefault="005A573D" w:rsidP="005A573D">
            <w:pPr>
              <w:jc w:val="both"/>
              <w:rPr>
                <w:color w:val="000000"/>
                <w:sz w:val="24"/>
                <w:lang w:val="vi-VN" w:eastAsia="vi-VN"/>
              </w:rPr>
            </w:pPr>
            <w:r w:rsidRPr="00795506">
              <w:rPr>
                <w:color w:val="000000"/>
                <w:sz w:val="24"/>
                <w:lang w:val="vi-VN"/>
              </w:rPr>
              <w:t>Các quy định về phân loại nợ, trích lập và sử dụng dự phòng để xử lý rủi ro tín dụng trong hoạt động ngân hàng đối với ngân hàng thương mại, tổ chức tín dụng phi ngân hàng, chi nhánh ngân hàng nước ngoài b</w:t>
            </w:r>
            <w:r w:rsidRPr="00795506">
              <w:rPr>
                <w:color w:val="000000"/>
                <w:sz w:val="24"/>
                <w:lang w:val="vi-VN" w:eastAsia="vi-VN"/>
              </w:rPr>
              <w:t xml:space="preserve">ị hết hiệu lực bởi Thông tư 02/2013/TT-NHNN ngày 21/01/2013 quy định về phân loại tài sản có, mức trích, phương pháp trích lập dự phòng rủi ro và việc sử dụng dự phòng để xử lý rủi ro trong hoạt động của tổ chức tín dụng, chi nhánh </w:t>
            </w:r>
            <w:r w:rsidRPr="00795506">
              <w:rPr>
                <w:color w:val="000000"/>
                <w:sz w:val="24"/>
                <w:lang w:val="vi-VN" w:eastAsia="vi-VN"/>
              </w:rPr>
              <w:lastRenderedPageBreak/>
              <w:t>ngân hàng nước ngoài</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lastRenderedPageBreak/>
              <w:t>01/6/2013</w:t>
            </w:r>
          </w:p>
        </w:tc>
      </w:tr>
      <w:tr w:rsidR="005A573D" w:rsidRPr="00F52EC0" w:rsidTr="006E1F0D">
        <w:trPr>
          <w:trHeight w:val="383"/>
        </w:trPr>
        <w:tc>
          <w:tcPr>
            <w:tcW w:w="517" w:type="dxa"/>
            <w:vMerge/>
          </w:tcPr>
          <w:p w:rsidR="005A573D" w:rsidRPr="00795506" w:rsidRDefault="005A573D" w:rsidP="005A573D">
            <w:pPr>
              <w:numPr>
                <w:ilvl w:val="0"/>
                <w:numId w:val="6"/>
              </w:numPr>
              <w:jc w:val="center"/>
              <w:rPr>
                <w:color w:val="000000"/>
                <w:sz w:val="24"/>
                <w:lang w:val="vi-VN" w:eastAsia="vi-VN"/>
              </w:rPr>
            </w:pPr>
          </w:p>
        </w:tc>
        <w:tc>
          <w:tcPr>
            <w:tcW w:w="900" w:type="dxa"/>
            <w:vMerge/>
          </w:tcPr>
          <w:p w:rsidR="005A573D" w:rsidRPr="00795506" w:rsidRDefault="005A573D" w:rsidP="00A45466">
            <w:pPr>
              <w:jc w:val="center"/>
              <w:rPr>
                <w:color w:val="000000"/>
                <w:sz w:val="24"/>
                <w:lang w:val="vi-VN" w:eastAsia="vi-VN"/>
              </w:rPr>
            </w:pPr>
          </w:p>
        </w:tc>
        <w:tc>
          <w:tcPr>
            <w:tcW w:w="1710" w:type="dxa"/>
            <w:gridSpan w:val="2"/>
            <w:vMerge/>
          </w:tcPr>
          <w:p w:rsidR="005A573D" w:rsidRPr="00795506" w:rsidRDefault="005A573D" w:rsidP="00A45466">
            <w:pPr>
              <w:jc w:val="center"/>
              <w:rPr>
                <w:color w:val="000000"/>
                <w:sz w:val="24"/>
                <w:lang w:val="vi-VN" w:eastAsia="vi-VN"/>
              </w:rPr>
            </w:pPr>
          </w:p>
        </w:tc>
        <w:tc>
          <w:tcPr>
            <w:tcW w:w="2610" w:type="dxa"/>
            <w:vMerge/>
          </w:tcPr>
          <w:p w:rsidR="005A573D" w:rsidRPr="00795506" w:rsidRDefault="005A573D" w:rsidP="005A573D">
            <w:pPr>
              <w:jc w:val="both"/>
              <w:rPr>
                <w:color w:val="000000"/>
                <w:sz w:val="24"/>
                <w:lang w:val="vi-VN" w:eastAsia="vi-VN"/>
              </w:rPr>
            </w:pPr>
          </w:p>
        </w:tc>
        <w:tc>
          <w:tcPr>
            <w:tcW w:w="3330" w:type="dxa"/>
          </w:tcPr>
          <w:p w:rsidR="005A573D" w:rsidRPr="00795506" w:rsidRDefault="005A573D" w:rsidP="005A573D">
            <w:pPr>
              <w:jc w:val="both"/>
              <w:rPr>
                <w:color w:val="000000"/>
                <w:sz w:val="24"/>
                <w:lang w:val="vi-VN" w:eastAsia="vi-VN"/>
              </w:rPr>
            </w:pPr>
            <w:r w:rsidRPr="00795506">
              <w:rPr>
                <w:rStyle w:val="vldocrldnamec2"/>
                <w:color w:val="000000"/>
                <w:sz w:val="24"/>
                <w:lang w:val="vi-VN"/>
              </w:rPr>
              <w:t xml:space="preserve">Khoản 1 Điều 1 Quy định về phân loại nợ, trích lập và sử dụng dự phòng để xử lý rủi ro tín dụng trong hoạt động ngân hàng của tổ chức tín dụng </w:t>
            </w:r>
            <w:r w:rsidRPr="00795506">
              <w:rPr>
                <w:color w:val="000000"/>
                <w:sz w:val="24"/>
                <w:lang w:val="vi-VN"/>
              </w:rPr>
              <w:t>bị thay thế bởi Điều 24a Thông tư số 02/2013/TT-NHNN ngày 21/01/2013 quy định về phân loại tài sản có, mức trích, phương pháp trích lập dự phòng rủi ro và việc sử dụng dự phòng để xử lý rủi ro trong hoạt động của tổ chức tín dụng, chi nhánh ngân hàng nước ngoài (được bổ sung tại Khoản 13 Điều 1 Thông tư số 09/2014/TT-NHNN)</w:t>
            </w:r>
          </w:p>
        </w:tc>
        <w:tc>
          <w:tcPr>
            <w:tcW w:w="1350" w:type="dxa"/>
          </w:tcPr>
          <w:p w:rsidR="005A573D" w:rsidRPr="00795506" w:rsidRDefault="005A573D" w:rsidP="00C61CA9">
            <w:pPr>
              <w:jc w:val="center"/>
              <w:rPr>
                <w:color w:val="000000"/>
                <w:sz w:val="24"/>
                <w:lang w:val="vi-VN" w:eastAsia="vi-VN"/>
              </w:rPr>
            </w:pPr>
            <w:r w:rsidRPr="00795506">
              <w:rPr>
                <w:color w:val="000000"/>
                <w:sz w:val="24"/>
              </w:rPr>
              <w:t>01/6/2014</w:t>
            </w:r>
          </w:p>
        </w:tc>
      </w:tr>
      <w:tr w:rsidR="005A573D" w:rsidRPr="00F52EC0" w:rsidTr="006E1F0D">
        <w:trPr>
          <w:trHeight w:val="1477"/>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jc w:val="center"/>
              <w:rPr>
                <w:color w:val="000000"/>
                <w:sz w:val="24"/>
                <w:lang w:val="vi-VN" w:eastAsia="vi-VN"/>
              </w:rPr>
            </w:pPr>
          </w:p>
        </w:tc>
        <w:tc>
          <w:tcPr>
            <w:tcW w:w="1710" w:type="dxa"/>
            <w:gridSpan w:val="2"/>
            <w:vMerge/>
          </w:tcPr>
          <w:p w:rsidR="005A573D" w:rsidRPr="00795506" w:rsidRDefault="005A573D" w:rsidP="00A45466">
            <w:pPr>
              <w:jc w:val="center"/>
              <w:rPr>
                <w:color w:val="000000"/>
                <w:sz w:val="24"/>
                <w:lang w:val="vi-VN" w:eastAsia="vi-VN"/>
              </w:rPr>
            </w:pPr>
          </w:p>
        </w:tc>
        <w:tc>
          <w:tcPr>
            <w:tcW w:w="2610" w:type="dxa"/>
            <w:vMerge/>
          </w:tcPr>
          <w:p w:rsidR="005A573D" w:rsidRPr="00795506" w:rsidRDefault="005A573D" w:rsidP="005A573D">
            <w:pPr>
              <w:jc w:val="both"/>
              <w:rPr>
                <w:color w:val="000000"/>
                <w:sz w:val="24"/>
                <w:lang w:eastAsia="vi-VN"/>
              </w:rPr>
            </w:pPr>
          </w:p>
        </w:tc>
        <w:tc>
          <w:tcPr>
            <w:tcW w:w="3330" w:type="dxa"/>
          </w:tcPr>
          <w:p w:rsidR="005A573D" w:rsidRPr="00795506" w:rsidRDefault="005A573D" w:rsidP="005A573D">
            <w:pPr>
              <w:jc w:val="both"/>
              <w:rPr>
                <w:color w:val="000000"/>
                <w:sz w:val="24"/>
              </w:rPr>
            </w:pPr>
            <w:r w:rsidRPr="00795506">
              <w:rPr>
                <w:rStyle w:val="vldocrldnamec2"/>
                <w:color w:val="000000"/>
                <w:sz w:val="24"/>
              </w:rPr>
              <w:t xml:space="preserve">Các quy định về việc cấp Giấy phép, </w:t>
            </w:r>
            <w:r w:rsidRPr="00795506">
              <w:rPr>
                <w:rStyle w:val="vldocrldnamec2"/>
                <w:color w:val="000000"/>
                <w:sz w:val="24"/>
                <w:shd w:val="clear" w:color="auto" w:fill="FFFFFF"/>
              </w:rPr>
              <w:t>tổ chức</w:t>
            </w:r>
            <w:r w:rsidRPr="00795506">
              <w:rPr>
                <w:rStyle w:val="vldocrldnamec2"/>
                <w:color w:val="000000"/>
                <w:sz w:val="24"/>
              </w:rPr>
              <w:t xml:space="preserve"> và hoạt động của quỹ tín dụng nhân dân cơ sở</w:t>
            </w:r>
            <w:r w:rsidRPr="00795506">
              <w:rPr>
                <w:color w:val="000000"/>
                <w:sz w:val="24"/>
              </w:rPr>
              <w:t xml:space="preserve"> bị hết hiệu lực bởi Thông tư  04/2015/TT-NHNN ngày 31/3/2015 quy định về quỹ tín dụng nhân dân</w:t>
            </w:r>
          </w:p>
        </w:tc>
        <w:tc>
          <w:tcPr>
            <w:tcW w:w="1350" w:type="dxa"/>
          </w:tcPr>
          <w:p w:rsidR="005A573D" w:rsidRPr="00795506" w:rsidRDefault="005A573D" w:rsidP="00C61CA9">
            <w:pPr>
              <w:jc w:val="center"/>
              <w:rPr>
                <w:color w:val="000000"/>
                <w:sz w:val="24"/>
              </w:rPr>
            </w:pPr>
            <w:r w:rsidRPr="00795506">
              <w:rPr>
                <w:color w:val="000000"/>
                <w:sz w:val="24"/>
              </w:rPr>
              <w:t>01/6/2015</w:t>
            </w:r>
          </w:p>
        </w:tc>
      </w:tr>
      <w:tr w:rsidR="005A573D" w:rsidRPr="00F52EC0" w:rsidTr="006E1F0D">
        <w:trPr>
          <w:trHeight w:val="1029"/>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jc w:val="center"/>
              <w:rPr>
                <w:color w:val="000000"/>
                <w:sz w:val="24"/>
                <w:lang w:val="vi-VN" w:eastAsia="vi-VN"/>
              </w:rPr>
            </w:pPr>
          </w:p>
        </w:tc>
        <w:tc>
          <w:tcPr>
            <w:tcW w:w="1710" w:type="dxa"/>
            <w:gridSpan w:val="2"/>
            <w:vMerge/>
          </w:tcPr>
          <w:p w:rsidR="005A573D" w:rsidRPr="00795506" w:rsidRDefault="005A573D" w:rsidP="00A45466">
            <w:pPr>
              <w:jc w:val="center"/>
              <w:rPr>
                <w:color w:val="000000"/>
                <w:sz w:val="24"/>
                <w:lang w:val="vi-VN" w:eastAsia="vi-VN"/>
              </w:rPr>
            </w:pPr>
          </w:p>
        </w:tc>
        <w:tc>
          <w:tcPr>
            <w:tcW w:w="2610" w:type="dxa"/>
            <w:vMerge/>
          </w:tcPr>
          <w:p w:rsidR="005A573D" w:rsidRPr="00795506" w:rsidRDefault="005A573D" w:rsidP="005A573D">
            <w:pPr>
              <w:jc w:val="both"/>
              <w:rPr>
                <w:color w:val="000000"/>
                <w:sz w:val="24"/>
                <w:lang w:val="vi-VN" w:eastAsia="vi-VN"/>
              </w:rPr>
            </w:pPr>
          </w:p>
        </w:tc>
        <w:tc>
          <w:tcPr>
            <w:tcW w:w="3330" w:type="dxa"/>
          </w:tcPr>
          <w:p w:rsidR="005A573D" w:rsidRPr="00795506" w:rsidRDefault="005A573D" w:rsidP="005A573D">
            <w:pPr>
              <w:jc w:val="both"/>
              <w:rPr>
                <w:color w:val="000000"/>
                <w:sz w:val="24"/>
                <w:lang w:val="vi-VN"/>
              </w:rPr>
            </w:pPr>
            <w:r w:rsidRPr="00795506">
              <w:rPr>
                <w:color w:val="000000"/>
                <w:sz w:val="24"/>
                <w:lang w:val="vi-VN"/>
              </w:rPr>
              <w:t>Điều 4, 5, 6, 7, 8, 9, 10, 11 bị hết hiệu lực bởi Thông tư 04/2015/TT-NHNN ngày 31/3/2015 quy định về quỹ tín dụng nhân dân</w:t>
            </w:r>
          </w:p>
        </w:tc>
        <w:tc>
          <w:tcPr>
            <w:tcW w:w="1350" w:type="dxa"/>
          </w:tcPr>
          <w:p w:rsidR="005A573D" w:rsidRPr="00795506" w:rsidRDefault="005A573D" w:rsidP="00C61CA9">
            <w:pPr>
              <w:jc w:val="center"/>
              <w:rPr>
                <w:color w:val="000000"/>
                <w:sz w:val="24"/>
              </w:rPr>
            </w:pPr>
            <w:r w:rsidRPr="00795506">
              <w:rPr>
                <w:color w:val="000000"/>
                <w:sz w:val="24"/>
              </w:rPr>
              <w:t>01/6/2015</w:t>
            </w:r>
          </w:p>
        </w:tc>
      </w:tr>
      <w:tr w:rsidR="005A573D" w:rsidRPr="00F52EC0" w:rsidTr="006E1F0D">
        <w:trPr>
          <w:trHeight w:val="1029"/>
        </w:trPr>
        <w:tc>
          <w:tcPr>
            <w:tcW w:w="517" w:type="dxa"/>
          </w:tcPr>
          <w:p w:rsidR="005A573D" w:rsidRPr="00795506" w:rsidRDefault="005A573D" w:rsidP="005A573D">
            <w:pPr>
              <w:numPr>
                <w:ilvl w:val="0"/>
                <w:numId w:val="6"/>
              </w:numPr>
              <w:rPr>
                <w:color w:val="000000"/>
                <w:sz w:val="24"/>
                <w:lang w:eastAsia="vi-VN"/>
              </w:rPr>
            </w:pPr>
          </w:p>
        </w:tc>
        <w:tc>
          <w:tcPr>
            <w:tcW w:w="900" w:type="dxa"/>
          </w:tcPr>
          <w:p w:rsidR="005A573D" w:rsidRPr="00795506" w:rsidRDefault="005A573D" w:rsidP="00A45466">
            <w:pPr>
              <w:jc w:val="center"/>
              <w:rPr>
                <w:b/>
                <w:color w:val="000000"/>
                <w:sz w:val="24"/>
              </w:rPr>
            </w:pPr>
            <w:r w:rsidRPr="00795506">
              <w:rPr>
                <w:rStyle w:val="vldocrldnamec2"/>
                <w:color w:val="000000"/>
                <w:sz w:val="24"/>
              </w:rPr>
              <w:t>Quyết định</w:t>
            </w:r>
          </w:p>
        </w:tc>
        <w:tc>
          <w:tcPr>
            <w:tcW w:w="1710" w:type="dxa"/>
            <w:gridSpan w:val="2"/>
          </w:tcPr>
          <w:p w:rsidR="005A573D" w:rsidRPr="00795506" w:rsidRDefault="005A573D" w:rsidP="00A45466">
            <w:pPr>
              <w:jc w:val="center"/>
              <w:rPr>
                <w:b/>
                <w:color w:val="000000"/>
                <w:sz w:val="24"/>
              </w:rPr>
            </w:pPr>
            <w:r w:rsidRPr="00795506">
              <w:rPr>
                <w:rStyle w:val="vldocrldnamec2"/>
                <w:color w:val="000000"/>
                <w:sz w:val="24"/>
              </w:rPr>
              <w:t>31/2006/QĐ-NHNN ngày 18/7/2006</w:t>
            </w:r>
          </w:p>
        </w:tc>
        <w:tc>
          <w:tcPr>
            <w:tcW w:w="2610" w:type="dxa"/>
          </w:tcPr>
          <w:p w:rsidR="005A573D" w:rsidRPr="00795506" w:rsidRDefault="005A573D" w:rsidP="005A573D">
            <w:pPr>
              <w:jc w:val="both"/>
              <w:rPr>
                <w:color w:val="000000"/>
                <w:sz w:val="24"/>
              </w:rPr>
            </w:pPr>
            <w:r w:rsidRPr="00795506">
              <w:rPr>
                <w:rStyle w:val="vldocrldnamec2"/>
                <w:color w:val="000000"/>
                <w:sz w:val="24"/>
              </w:rPr>
              <w:t xml:space="preserve">Ban hành Quy định về tiêu </w:t>
            </w:r>
            <w:r w:rsidRPr="00795506">
              <w:rPr>
                <w:rStyle w:val="vldocrldnamec2"/>
                <w:color w:val="000000"/>
                <w:sz w:val="24"/>
                <w:shd w:val="clear" w:color="auto" w:fill="FFFFFF"/>
              </w:rPr>
              <w:t>chuẩn</w:t>
            </w:r>
            <w:r w:rsidRPr="00795506">
              <w:rPr>
                <w:rStyle w:val="vldocrldnamec2"/>
                <w:color w:val="000000"/>
                <w:sz w:val="24"/>
              </w:rPr>
              <w:t xml:space="preserve"> của thành viên Hội đồng quản trị, thành viên Ban </w:t>
            </w:r>
            <w:r w:rsidRPr="00795506">
              <w:rPr>
                <w:rStyle w:val="vldocrldnamec2"/>
                <w:color w:val="000000"/>
                <w:sz w:val="24"/>
                <w:shd w:val="clear" w:color="auto" w:fill="FFFFFF"/>
              </w:rPr>
              <w:t>kiểm soát</w:t>
            </w:r>
            <w:r w:rsidRPr="00795506">
              <w:rPr>
                <w:rStyle w:val="vldocrldnamec2"/>
                <w:color w:val="000000"/>
                <w:sz w:val="24"/>
              </w:rPr>
              <w:t xml:space="preserve"> và người điều hành quỹ tín dụng nhân dân</w:t>
            </w:r>
          </w:p>
        </w:tc>
        <w:tc>
          <w:tcPr>
            <w:tcW w:w="3330" w:type="dxa"/>
          </w:tcPr>
          <w:p w:rsidR="005A573D" w:rsidRPr="00795506" w:rsidRDefault="005A573D" w:rsidP="005A573D">
            <w:pPr>
              <w:jc w:val="both"/>
              <w:rPr>
                <w:color w:val="000000"/>
                <w:sz w:val="24"/>
              </w:rPr>
            </w:pPr>
            <w:r w:rsidRPr="00795506">
              <w:rPr>
                <w:rStyle w:val="vldocrldnamec2"/>
                <w:color w:val="000000"/>
                <w:sz w:val="24"/>
              </w:rPr>
              <w:t xml:space="preserve">Các quy định về việc cấp Giấy phép, </w:t>
            </w:r>
            <w:r w:rsidRPr="00795506">
              <w:rPr>
                <w:rStyle w:val="vldocrldnamec2"/>
                <w:color w:val="000000"/>
                <w:sz w:val="24"/>
                <w:shd w:val="clear" w:color="auto" w:fill="FFFFFF"/>
              </w:rPr>
              <w:t>tổ chức</w:t>
            </w:r>
            <w:r w:rsidRPr="00795506">
              <w:rPr>
                <w:rStyle w:val="vldocrldnamec2"/>
                <w:color w:val="000000"/>
                <w:sz w:val="24"/>
              </w:rPr>
              <w:t xml:space="preserve"> và hoạt động của quỹ tín dụng nhân dân cơ sở</w:t>
            </w:r>
            <w:r w:rsidRPr="00795506">
              <w:rPr>
                <w:color w:val="000000"/>
                <w:sz w:val="24"/>
              </w:rPr>
              <w:t xml:space="preserve"> bị hết hiệu lực bởi Thông tư 04/2015/TT-NHNN ngày 31/3/2015 quy định về quỹ tín dụng nhân dân</w:t>
            </w:r>
          </w:p>
        </w:tc>
        <w:tc>
          <w:tcPr>
            <w:tcW w:w="1350" w:type="dxa"/>
          </w:tcPr>
          <w:p w:rsidR="005A573D" w:rsidRPr="00795506" w:rsidRDefault="005A573D" w:rsidP="00C61CA9">
            <w:pPr>
              <w:jc w:val="center"/>
              <w:rPr>
                <w:b/>
                <w:color w:val="000000"/>
                <w:sz w:val="24"/>
              </w:rPr>
            </w:pPr>
            <w:r w:rsidRPr="00795506">
              <w:rPr>
                <w:color w:val="000000"/>
                <w:sz w:val="24"/>
              </w:rPr>
              <w:t>01/6/2015</w:t>
            </w:r>
          </w:p>
        </w:tc>
      </w:tr>
      <w:tr w:rsidR="005A573D" w:rsidRPr="00F52EC0" w:rsidTr="006E1F0D">
        <w:trPr>
          <w:trHeight w:val="525"/>
        </w:trPr>
        <w:tc>
          <w:tcPr>
            <w:tcW w:w="517" w:type="dxa"/>
          </w:tcPr>
          <w:p w:rsidR="005A573D" w:rsidRPr="00795506" w:rsidRDefault="005A573D" w:rsidP="005A573D">
            <w:pPr>
              <w:numPr>
                <w:ilvl w:val="0"/>
                <w:numId w:val="6"/>
              </w:numPr>
              <w:rPr>
                <w:color w:val="000000"/>
                <w:sz w:val="24"/>
                <w:lang w:eastAsia="vi-VN"/>
              </w:rPr>
            </w:pPr>
          </w:p>
        </w:tc>
        <w:tc>
          <w:tcPr>
            <w:tcW w:w="900" w:type="dxa"/>
          </w:tcPr>
          <w:p w:rsidR="005A573D" w:rsidRPr="00795506" w:rsidRDefault="005A573D" w:rsidP="00A45466">
            <w:pPr>
              <w:jc w:val="center"/>
              <w:rPr>
                <w:b/>
                <w:color w:val="000000"/>
                <w:sz w:val="24"/>
              </w:rPr>
            </w:pPr>
            <w:r w:rsidRPr="00795506">
              <w:rPr>
                <w:rStyle w:val="vldocrldnamec2"/>
                <w:color w:val="000000"/>
                <w:sz w:val="24"/>
              </w:rPr>
              <w:t>Quyết định</w:t>
            </w:r>
          </w:p>
        </w:tc>
        <w:tc>
          <w:tcPr>
            <w:tcW w:w="1710" w:type="dxa"/>
            <w:gridSpan w:val="2"/>
          </w:tcPr>
          <w:p w:rsidR="005A573D" w:rsidRPr="00795506" w:rsidRDefault="005A573D" w:rsidP="00A45466">
            <w:pPr>
              <w:jc w:val="center"/>
              <w:rPr>
                <w:b/>
                <w:color w:val="000000"/>
                <w:sz w:val="24"/>
              </w:rPr>
            </w:pPr>
            <w:r w:rsidRPr="00795506">
              <w:rPr>
                <w:rStyle w:val="vldocrldnamec2"/>
                <w:color w:val="000000"/>
                <w:sz w:val="24"/>
              </w:rPr>
              <w:t>45/2006/QĐ-NHNN ngày 11/9/2006</w:t>
            </w:r>
          </w:p>
        </w:tc>
        <w:tc>
          <w:tcPr>
            <w:tcW w:w="2610" w:type="dxa"/>
          </w:tcPr>
          <w:p w:rsidR="005A573D" w:rsidRPr="00795506" w:rsidRDefault="005A573D" w:rsidP="005A573D">
            <w:pPr>
              <w:jc w:val="both"/>
              <w:rPr>
                <w:color w:val="000000"/>
                <w:sz w:val="24"/>
              </w:rPr>
            </w:pPr>
            <w:r w:rsidRPr="00795506">
              <w:rPr>
                <w:rStyle w:val="vldocrldnamec2"/>
                <w:color w:val="000000"/>
                <w:sz w:val="24"/>
              </w:rPr>
              <w:t xml:space="preserve">Ban hành Quy định về </w:t>
            </w:r>
            <w:r w:rsidRPr="00795506">
              <w:rPr>
                <w:rStyle w:val="vldocrldnamec2"/>
                <w:color w:val="000000"/>
                <w:sz w:val="24"/>
                <w:shd w:val="clear" w:color="auto" w:fill="FFFFFF"/>
              </w:rPr>
              <w:t>tổ chức</w:t>
            </w:r>
            <w:r w:rsidRPr="00795506">
              <w:rPr>
                <w:rStyle w:val="vldocrldnamec2"/>
                <w:color w:val="000000"/>
                <w:sz w:val="24"/>
              </w:rPr>
              <w:t xml:space="preserve"> và hoạt động của Hội đồng quản trị, Ban </w:t>
            </w:r>
            <w:r w:rsidRPr="00795506">
              <w:rPr>
                <w:rStyle w:val="vldocrldnamec2"/>
                <w:color w:val="000000"/>
                <w:sz w:val="24"/>
                <w:shd w:val="clear" w:color="auto" w:fill="FFFFFF"/>
              </w:rPr>
              <w:t>kiểm soát</w:t>
            </w:r>
            <w:r w:rsidRPr="00795506">
              <w:rPr>
                <w:rStyle w:val="vldocrldnamec2"/>
                <w:color w:val="000000"/>
                <w:sz w:val="24"/>
              </w:rPr>
              <w:t>, bộ máy điều hành quỹ tín dụng nhân dân</w:t>
            </w:r>
          </w:p>
        </w:tc>
        <w:tc>
          <w:tcPr>
            <w:tcW w:w="3330" w:type="dxa"/>
          </w:tcPr>
          <w:p w:rsidR="005A573D" w:rsidRPr="00795506" w:rsidRDefault="005A573D" w:rsidP="005A573D">
            <w:pPr>
              <w:jc w:val="both"/>
              <w:rPr>
                <w:color w:val="000000"/>
                <w:sz w:val="24"/>
              </w:rPr>
            </w:pPr>
            <w:r w:rsidRPr="00795506">
              <w:rPr>
                <w:rStyle w:val="vldocrldnamec2"/>
                <w:color w:val="000000"/>
                <w:sz w:val="24"/>
              </w:rPr>
              <w:t xml:space="preserve">Các quy định về việc cấp Giấy phép, </w:t>
            </w:r>
            <w:r w:rsidRPr="00795506">
              <w:rPr>
                <w:rStyle w:val="vldocrldnamec2"/>
                <w:color w:val="000000"/>
                <w:sz w:val="24"/>
                <w:shd w:val="clear" w:color="auto" w:fill="FFFFFF"/>
              </w:rPr>
              <w:t>tổ chức</w:t>
            </w:r>
            <w:r w:rsidRPr="00795506">
              <w:rPr>
                <w:rStyle w:val="vldocrldnamec2"/>
                <w:color w:val="000000"/>
                <w:sz w:val="24"/>
              </w:rPr>
              <w:t xml:space="preserve"> và hoạt động của quỹ tín dụng nhân dân cơ sở</w:t>
            </w:r>
            <w:r w:rsidRPr="00795506">
              <w:rPr>
                <w:color w:val="000000"/>
                <w:sz w:val="24"/>
              </w:rPr>
              <w:t xml:space="preserve"> bị hết hiệu lực bởi Thông tư số 04/2015/TT-NHNN ngày 31/3/2015 quy định về quỹ tín dụng nhân dân</w:t>
            </w:r>
          </w:p>
        </w:tc>
        <w:tc>
          <w:tcPr>
            <w:tcW w:w="1350" w:type="dxa"/>
          </w:tcPr>
          <w:p w:rsidR="005A573D" w:rsidRPr="00795506" w:rsidRDefault="005A573D" w:rsidP="00C61CA9">
            <w:pPr>
              <w:jc w:val="center"/>
              <w:rPr>
                <w:b/>
                <w:color w:val="000000"/>
                <w:sz w:val="24"/>
              </w:rPr>
            </w:pPr>
            <w:r w:rsidRPr="00795506">
              <w:rPr>
                <w:color w:val="000000"/>
                <w:sz w:val="24"/>
              </w:rPr>
              <w:t>01/6/2015</w:t>
            </w:r>
          </w:p>
        </w:tc>
      </w:tr>
      <w:tr w:rsidR="005A573D" w:rsidRPr="00F52EC0" w:rsidTr="006E1F0D">
        <w:trPr>
          <w:trHeight w:val="721"/>
        </w:trPr>
        <w:tc>
          <w:tcPr>
            <w:tcW w:w="517" w:type="dxa"/>
          </w:tcPr>
          <w:p w:rsidR="005A573D" w:rsidRPr="00795506" w:rsidRDefault="005A573D" w:rsidP="005A573D">
            <w:pPr>
              <w:numPr>
                <w:ilvl w:val="0"/>
                <w:numId w:val="6"/>
              </w:numPr>
              <w:rPr>
                <w:color w:val="000000"/>
                <w:sz w:val="24"/>
                <w:lang w:eastAsia="vi-VN"/>
              </w:rPr>
            </w:pPr>
          </w:p>
        </w:tc>
        <w:tc>
          <w:tcPr>
            <w:tcW w:w="900" w:type="dxa"/>
          </w:tcPr>
          <w:p w:rsidR="005A573D" w:rsidRPr="00795506" w:rsidRDefault="005A573D" w:rsidP="00A45466">
            <w:pPr>
              <w:jc w:val="center"/>
              <w:rPr>
                <w:color w:val="000000"/>
                <w:sz w:val="24"/>
                <w:lang w:eastAsia="vi-VN"/>
              </w:rPr>
            </w:pPr>
            <w:r w:rsidRPr="00795506">
              <w:rPr>
                <w:color w:val="000000"/>
                <w:sz w:val="24"/>
                <w:lang w:eastAsia="vi-VN"/>
              </w:rPr>
              <w:t>Quyết định</w:t>
            </w:r>
          </w:p>
        </w:tc>
        <w:tc>
          <w:tcPr>
            <w:tcW w:w="1710" w:type="dxa"/>
            <w:gridSpan w:val="2"/>
          </w:tcPr>
          <w:p w:rsidR="005A573D" w:rsidRPr="00795506" w:rsidRDefault="005A573D" w:rsidP="00A45466">
            <w:pPr>
              <w:jc w:val="center"/>
              <w:rPr>
                <w:color w:val="000000"/>
                <w:sz w:val="24"/>
                <w:lang w:eastAsia="vi-VN"/>
              </w:rPr>
            </w:pPr>
            <w:r w:rsidRPr="00795506">
              <w:rPr>
                <w:color w:val="000000"/>
                <w:sz w:val="24"/>
                <w:lang w:eastAsia="vi-VN"/>
              </w:rPr>
              <w:t>61/2006/QĐ-NHNN ngày 29/12/2006</w:t>
            </w:r>
          </w:p>
        </w:tc>
        <w:tc>
          <w:tcPr>
            <w:tcW w:w="2610" w:type="dxa"/>
          </w:tcPr>
          <w:p w:rsidR="005A573D" w:rsidRPr="00795506" w:rsidRDefault="005A573D" w:rsidP="005A573D">
            <w:pPr>
              <w:jc w:val="both"/>
              <w:rPr>
                <w:color w:val="000000"/>
                <w:sz w:val="24"/>
                <w:lang w:eastAsia="vi-VN"/>
              </w:rPr>
            </w:pPr>
            <w:r w:rsidRPr="00795506">
              <w:rPr>
                <w:color w:val="000000"/>
                <w:sz w:val="24"/>
                <w:lang w:eastAsia="vi-VN"/>
              </w:rPr>
              <w:t xml:space="preserve">Ban hành Quy chế quản lý vốn hỗ trợ của Nhà nước cho hệ thống Quỹ tín dụng nhân dân tại Quỹ tín dụng nhân dân </w:t>
            </w:r>
            <w:r w:rsidRPr="00795506">
              <w:rPr>
                <w:color w:val="000000"/>
                <w:sz w:val="24"/>
                <w:lang w:eastAsia="vi-VN"/>
              </w:rPr>
              <w:lastRenderedPageBreak/>
              <w:t>Trung ương</w:t>
            </w:r>
          </w:p>
        </w:tc>
        <w:tc>
          <w:tcPr>
            <w:tcW w:w="3330" w:type="dxa"/>
          </w:tcPr>
          <w:p w:rsidR="005A573D" w:rsidRPr="00795506" w:rsidRDefault="005A573D" w:rsidP="005A573D">
            <w:pPr>
              <w:jc w:val="both"/>
              <w:rPr>
                <w:rStyle w:val="vldocrldnamec2"/>
                <w:color w:val="000000"/>
                <w:sz w:val="24"/>
                <w:lang w:val="vi-VN" w:eastAsia="vi-VN"/>
              </w:rPr>
            </w:pPr>
            <w:r w:rsidRPr="00F52EC0">
              <w:rPr>
                <w:color w:val="0D0D0D"/>
                <w:sz w:val="24"/>
              </w:rPr>
              <w:lastRenderedPageBreak/>
              <w:t>K</w:t>
            </w:r>
            <w:r w:rsidRPr="00F52EC0">
              <w:rPr>
                <w:color w:val="0D0D0D"/>
                <w:sz w:val="24"/>
                <w:lang w:val="vi-VN"/>
              </w:rPr>
              <w:t>hoản 1 Điều 11;</w:t>
            </w:r>
            <w:r w:rsidRPr="00F52EC0">
              <w:rPr>
                <w:b/>
                <w:color w:val="0D0D0D"/>
                <w:sz w:val="24"/>
              </w:rPr>
              <w:t xml:space="preserve"> </w:t>
            </w:r>
            <w:r w:rsidRPr="00F52EC0">
              <w:rPr>
                <w:color w:val="0D0D0D"/>
                <w:sz w:val="24"/>
                <w:lang w:val="vi-VN"/>
              </w:rPr>
              <w:t>Phụ lục đính kèm</w:t>
            </w:r>
            <w:r w:rsidRPr="00F52EC0">
              <w:rPr>
                <w:color w:val="0D0D0D"/>
                <w:sz w:val="24"/>
              </w:rPr>
              <w:t xml:space="preserve"> bị bãi bỏ</w:t>
            </w:r>
            <w:r w:rsidRPr="00795506">
              <w:rPr>
                <w:color w:val="000000"/>
                <w:sz w:val="24"/>
              </w:rPr>
              <w:t xml:space="preserve"> bởi Thông tư số 24/2018/TT-NHNN ngày 28/9/2018 sửa đổi, bổ sung, bãi bỏ một số điều của các Thông </w:t>
            </w:r>
            <w:r w:rsidRPr="00795506">
              <w:rPr>
                <w:color w:val="000000"/>
                <w:sz w:val="24"/>
              </w:rPr>
              <w:lastRenderedPageBreak/>
              <w:t xml:space="preserve">tư, văn bản có quy định về chế độ báo cáo định kỳ </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lastRenderedPageBreak/>
              <w:t>15/11/2018</w:t>
            </w:r>
          </w:p>
        </w:tc>
      </w:tr>
      <w:tr w:rsidR="005A573D" w:rsidRPr="00F52EC0" w:rsidTr="006E1F0D">
        <w:trPr>
          <w:trHeight w:val="721"/>
        </w:trPr>
        <w:tc>
          <w:tcPr>
            <w:tcW w:w="517" w:type="dxa"/>
          </w:tcPr>
          <w:p w:rsidR="005A573D" w:rsidRPr="00795506" w:rsidRDefault="005A573D" w:rsidP="005A573D">
            <w:pPr>
              <w:numPr>
                <w:ilvl w:val="0"/>
                <w:numId w:val="6"/>
              </w:numPr>
              <w:rPr>
                <w:color w:val="000000"/>
                <w:sz w:val="24"/>
                <w:lang w:eastAsia="vi-VN"/>
              </w:rPr>
            </w:pPr>
          </w:p>
        </w:tc>
        <w:tc>
          <w:tcPr>
            <w:tcW w:w="900" w:type="dxa"/>
          </w:tcPr>
          <w:p w:rsidR="005A573D" w:rsidRPr="00795506" w:rsidRDefault="005A573D" w:rsidP="00A45466">
            <w:pPr>
              <w:spacing w:after="60"/>
              <w:jc w:val="center"/>
              <w:rPr>
                <w:color w:val="000000"/>
                <w:sz w:val="24"/>
                <w:lang w:eastAsia="vi-VN"/>
              </w:rPr>
            </w:pPr>
            <w:r w:rsidRPr="00795506">
              <w:rPr>
                <w:color w:val="000000"/>
                <w:sz w:val="24"/>
                <w:lang w:eastAsia="vi-VN"/>
              </w:rPr>
              <w:t>Quyết định</w:t>
            </w:r>
          </w:p>
        </w:tc>
        <w:tc>
          <w:tcPr>
            <w:tcW w:w="1710" w:type="dxa"/>
            <w:gridSpan w:val="2"/>
          </w:tcPr>
          <w:p w:rsidR="005A573D" w:rsidRPr="00795506" w:rsidRDefault="005A573D" w:rsidP="00A45466">
            <w:pPr>
              <w:jc w:val="center"/>
              <w:rPr>
                <w:color w:val="000000"/>
                <w:sz w:val="24"/>
                <w:lang w:eastAsia="vi-VN"/>
              </w:rPr>
            </w:pPr>
            <w:r w:rsidRPr="00795506">
              <w:rPr>
                <w:color w:val="000000"/>
                <w:sz w:val="24"/>
                <w:lang w:eastAsia="vi-VN"/>
              </w:rPr>
              <w:t>18/2007/QĐ-NHNN ngày 25/04/2007</w:t>
            </w:r>
          </w:p>
        </w:tc>
        <w:tc>
          <w:tcPr>
            <w:tcW w:w="2610" w:type="dxa"/>
          </w:tcPr>
          <w:p w:rsidR="005A573D" w:rsidRPr="00795506" w:rsidRDefault="005A573D" w:rsidP="005A573D">
            <w:pPr>
              <w:jc w:val="both"/>
              <w:rPr>
                <w:color w:val="000000"/>
                <w:sz w:val="24"/>
                <w:lang w:eastAsia="vi-VN"/>
              </w:rPr>
            </w:pPr>
            <w:r w:rsidRPr="00795506">
              <w:rPr>
                <w:color w:val="000000"/>
                <w:sz w:val="24"/>
                <w:lang w:eastAsia="vi-VN"/>
              </w:rPr>
              <w:t>Sửa đổi, bổ sung một số điều của Quy định về phân loại nợ, trích lập và sử dụng dự phòng để xử lý rủi ro tín dụng trong hoạt động ngân hàng của tổ chức tín dụng ban hành theo Quyết định số 493/2005/QĐ-NHNN ngày 22/4/2005 của Thống đốc Ngân hàng Nhà nước</w:t>
            </w:r>
          </w:p>
        </w:tc>
        <w:tc>
          <w:tcPr>
            <w:tcW w:w="3330" w:type="dxa"/>
          </w:tcPr>
          <w:p w:rsidR="005A573D" w:rsidRPr="00795506" w:rsidRDefault="005A573D" w:rsidP="005A573D">
            <w:pPr>
              <w:jc w:val="both"/>
              <w:rPr>
                <w:color w:val="000000"/>
                <w:sz w:val="24"/>
                <w:lang w:val="vi-VN" w:eastAsia="vi-VN"/>
              </w:rPr>
            </w:pPr>
            <w:r w:rsidRPr="00795506">
              <w:rPr>
                <w:color w:val="000000"/>
                <w:sz w:val="24"/>
              </w:rPr>
              <w:t>Các quy định về phân loại nợ, trích lập và sử dụng dự phòng để xử lý rủi ro tín dụng trong hoạt động ngân hàng đối với ngân hàng thương mại, tổ chức tín dụng phi ngân hàng, chi nhánh ngân hàng nước ngoài b</w:t>
            </w:r>
            <w:r w:rsidRPr="00795506">
              <w:rPr>
                <w:color w:val="000000"/>
                <w:sz w:val="24"/>
                <w:lang w:val="vi-VN" w:eastAsia="vi-VN"/>
              </w:rPr>
              <w:t>ị</w:t>
            </w:r>
            <w:r w:rsidRPr="00795506">
              <w:rPr>
                <w:color w:val="000000"/>
                <w:sz w:val="24"/>
                <w:lang w:eastAsia="vi-VN"/>
              </w:rPr>
              <w:t xml:space="preserve"> hết hiệu lực</w:t>
            </w:r>
            <w:r w:rsidRPr="00795506">
              <w:rPr>
                <w:color w:val="000000"/>
                <w:sz w:val="24"/>
                <w:lang w:val="vi-VN" w:eastAsia="vi-VN"/>
              </w:rPr>
              <w:t xml:space="preserve"> bởi</w:t>
            </w:r>
            <w:r w:rsidRPr="00795506">
              <w:rPr>
                <w:color w:val="000000"/>
                <w:sz w:val="24"/>
                <w:lang w:eastAsia="vi-VN"/>
              </w:rPr>
              <w:t xml:space="preserve"> </w:t>
            </w:r>
            <w:r w:rsidRPr="00795506">
              <w:rPr>
                <w:color w:val="000000"/>
                <w:sz w:val="24"/>
                <w:lang w:val="vi-VN" w:eastAsia="vi-VN"/>
              </w:rPr>
              <w:t>Thông</w:t>
            </w:r>
            <w:r w:rsidRPr="00795506">
              <w:rPr>
                <w:color w:val="000000"/>
                <w:sz w:val="24"/>
                <w:lang w:eastAsia="vi-VN"/>
              </w:rPr>
              <w:t xml:space="preserve"> </w:t>
            </w:r>
            <w:r w:rsidRPr="00795506">
              <w:rPr>
                <w:color w:val="000000"/>
                <w:sz w:val="24"/>
                <w:lang w:val="vi-VN" w:eastAsia="vi-VN"/>
              </w:rPr>
              <w:t>tư 02/2013/TT-NHNN ngày 21/</w:t>
            </w:r>
            <w:r w:rsidRPr="00795506">
              <w:rPr>
                <w:color w:val="000000"/>
                <w:sz w:val="24"/>
                <w:lang w:eastAsia="vi-VN"/>
              </w:rPr>
              <w:t>0</w:t>
            </w:r>
            <w:r w:rsidRPr="00795506">
              <w:rPr>
                <w:color w:val="000000"/>
                <w:sz w:val="24"/>
                <w:lang w:val="vi-VN" w:eastAsia="vi-VN"/>
              </w:rPr>
              <w:t>1/2013 quy định về phân loại tài sản có, mức trích, phương pháp trích lập dự phòng rủi ro và việc sử dụng dự phòng để xử lý rủi ro trong hoạt động của tổ chức tín dụng, chi nhánh ngân hàng nước ngoài</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01/6/2013</w:t>
            </w:r>
          </w:p>
        </w:tc>
      </w:tr>
      <w:tr w:rsidR="005A573D" w:rsidRPr="00F52EC0" w:rsidTr="006E1F0D">
        <w:trPr>
          <w:trHeight w:val="107"/>
        </w:trPr>
        <w:tc>
          <w:tcPr>
            <w:tcW w:w="517" w:type="dxa"/>
          </w:tcPr>
          <w:p w:rsidR="005A573D" w:rsidRPr="00795506" w:rsidRDefault="005A573D" w:rsidP="005A573D">
            <w:pPr>
              <w:numPr>
                <w:ilvl w:val="0"/>
                <w:numId w:val="6"/>
              </w:numPr>
              <w:rPr>
                <w:color w:val="000000"/>
                <w:sz w:val="24"/>
                <w:lang w:eastAsia="vi-VN"/>
              </w:rPr>
            </w:pPr>
          </w:p>
        </w:tc>
        <w:tc>
          <w:tcPr>
            <w:tcW w:w="900" w:type="dxa"/>
          </w:tcPr>
          <w:p w:rsidR="005A573D" w:rsidRPr="00795506" w:rsidRDefault="005A573D" w:rsidP="00A45466">
            <w:pPr>
              <w:jc w:val="center"/>
              <w:rPr>
                <w:color w:val="000000"/>
                <w:sz w:val="24"/>
              </w:rPr>
            </w:pPr>
            <w:r w:rsidRPr="00795506">
              <w:rPr>
                <w:color w:val="000000"/>
                <w:sz w:val="24"/>
              </w:rPr>
              <w:t>Thông tư</w:t>
            </w:r>
          </w:p>
        </w:tc>
        <w:tc>
          <w:tcPr>
            <w:tcW w:w="1710" w:type="dxa"/>
            <w:gridSpan w:val="2"/>
          </w:tcPr>
          <w:p w:rsidR="005A573D" w:rsidRPr="00795506" w:rsidRDefault="005A573D" w:rsidP="00A45466">
            <w:pPr>
              <w:spacing w:after="120"/>
              <w:jc w:val="center"/>
              <w:rPr>
                <w:color w:val="000000"/>
                <w:sz w:val="24"/>
              </w:rPr>
            </w:pPr>
            <w:r w:rsidRPr="00795506">
              <w:rPr>
                <w:color w:val="000000"/>
                <w:sz w:val="24"/>
              </w:rPr>
              <w:t>04/2010/TT-NHNN ngày 11/02/2010</w:t>
            </w:r>
          </w:p>
        </w:tc>
        <w:tc>
          <w:tcPr>
            <w:tcW w:w="2610" w:type="dxa"/>
          </w:tcPr>
          <w:p w:rsidR="005A573D" w:rsidRPr="00795506" w:rsidRDefault="005A573D" w:rsidP="005A573D">
            <w:pPr>
              <w:jc w:val="both"/>
              <w:rPr>
                <w:color w:val="000000"/>
                <w:sz w:val="24"/>
              </w:rPr>
            </w:pPr>
            <w:r w:rsidRPr="00795506">
              <w:rPr>
                <w:color w:val="000000"/>
                <w:sz w:val="24"/>
              </w:rPr>
              <w:t>Quy định việc sáp nhập, hợp nhất, mua lại tổ chức tín dụng</w:t>
            </w:r>
          </w:p>
        </w:tc>
        <w:tc>
          <w:tcPr>
            <w:tcW w:w="3330" w:type="dxa"/>
          </w:tcPr>
          <w:p w:rsidR="005A573D" w:rsidRPr="00795506" w:rsidRDefault="005A573D" w:rsidP="005A573D">
            <w:pPr>
              <w:jc w:val="both"/>
              <w:rPr>
                <w:color w:val="000000"/>
                <w:sz w:val="24"/>
              </w:rPr>
            </w:pPr>
            <w:r w:rsidRPr="00795506">
              <w:rPr>
                <w:color w:val="000000"/>
                <w:sz w:val="24"/>
              </w:rPr>
              <w:t>Khoản 1, 2, 4, 5, 7 Điều 4; khoản 1, 2 Điều 6; chương II; chương III; các quy định về sáp nhập, hợp nhất tổ chức tín dụng quy định tại Điều 1, Điều 3 khoản 8 Điều 4, Điều 5, Điều 7, Điều 8, Điều 21, Điều 22, Điều 23, Điều 24 b</w:t>
            </w:r>
            <w:r w:rsidRPr="00795506">
              <w:rPr>
                <w:color w:val="000000"/>
                <w:sz w:val="24"/>
                <w:lang w:val="vi-VN" w:eastAsia="vi-VN"/>
              </w:rPr>
              <w:t>ị</w:t>
            </w:r>
            <w:r w:rsidRPr="00795506">
              <w:rPr>
                <w:color w:val="000000"/>
                <w:sz w:val="24"/>
                <w:lang w:eastAsia="vi-VN"/>
              </w:rPr>
              <w:t xml:space="preserve"> hết hiệu lực</w:t>
            </w:r>
            <w:r w:rsidRPr="00795506">
              <w:rPr>
                <w:color w:val="000000"/>
                <w:sz w:val="24"/>
                <w:lang w:val="vi-VN" w:eastAsia="vi-VN"/>
              </w:rPr>
              <w:t xml:space="preserve"> bởi</w:t>
            </w:r>
            <w:r w:rsidRPr="00795506">
              <w:rPr>
                <w:color w:val="000000"/>
                <w:sz w:val="24"/>
              </w:rPr>
              <w:t xml:space="preserve"> Thông tư 36/2015/TT-NHNN ngày 31/12/2015 quy định việc tổ chức lại tổ chức tín dụng</w:t>
            </w:r>
          </w:p>
        </w:tc>
        <w:tc>
          <w:tcPr>
            <w:tcW w:w="1350" w:type="dxa"/>
          </w:tcPr>
          <w:p w:rsidR="005A573D" w:rsidRPr="00795506" w:rsidRDefault="005A573D" w:rsidP="00C61CA9">
            <w:pPr>
              <w:jc w:val="center"/>
              <w:rPr>
                <w:color w:val="000000"/>
                <w:sz w:val="24"/>
              </w:rPr>
            </w:pPr>
            <w:r w:rsidRPr="00795506">
              <w:rPr>
                <w:color w:val="000000"/>
                <w:sz w:val="24"/>
              </w:rPr>
              <w:t>01/3/2016</w:t>
            </w:r>
          </w:p>
        </w:tc>
      </w:tr>
      <w:tr w:rsidR="005A573D" w:rsidRPr="00F52EC0" w:rsidTr="006E1F0D">
        <w:trPr>
          <w:trHeight w:val="1384"/>
        </w:trPr>
        <w:tc>
          <w:tcPr>
            <w:tcW w:w="517" w:type="dxa"/>
            <w:vMerge w:val="restart"/>
          </w:tcPr>
          <w:p w:rsidR="005A573D" w:rsidRPr="00795506" w:rsidRDefault="005A573D" w:rsidP="005A573D">
            <w:pPr>
              <w:numPr>
                <w:ilvl w:val="0"/>
                <w:numId w:val="6"/>
              </w:numPr>
              <w:rPr>
                <w:color w:val="000000"/>
                <w:sz w:val="24"/>
                <w:lang w:eastAsia="vi-VN"/>
              </w:rPr>
            </w:pPr>
          </w:p>
        </w:tc>
        <w:tc>
          <w:tcPr>
            <w:tcW w:w="900" w:type="dxa"/>
            <w:vMerge w:val="restart"/>
          </w:tcPr>
          <w:p w:rsidR="005A573D" w:rsidRPr="00795506" w:rsidRDefault="005A573D" w:rsidP="00A45466">
            <w:pPr>
              <w:jc w:val="center"/>
              <w:rPr>
                <w:rStyle w:val="vldocrldnamec2"/>
                <w:color w:val="000000"/>
                <w:sz w:val="24"/>
              </w:rPr>
            </w:pPr>
            <w:r w:rsidRPr="00795506">
              <w:rPr>
                <w:rStyle w:val="vldocrldnamec2"/>
                <w:color w:val="000000"/>
                <w:sz w:val="24"/>
              </w:rPr>
              <w:t>Thông tư</w:t>
            </w:r>
          </w:p>
        </w:tc>
        <w:tc>
          <w:tcPr>
            <w:tcW w:w="1710" w:type="dxa"/>
            <w:gridSpan w:val="2"/>
            <w:vMerge w:val="restart"/>
          </w:tcPr>
          <w:p w:rsidR="005A573D" w:rsidRPr="00795506" w:rsidRDefault="005A573D" w:rsidP="00A45466">
            <w:pPr>
              <w:jc w:val="center"/>
              <w:rPr>
                <w:rStyle w:val="vldocrldnamec2"/>
                <w:color w:val="000000"/>
                <w:sz w:val="24"/>
              </w:rPr>
            </w:pPr>
            <w:r w:rsidRPr="00795506">
              <w:rPr>
                <w:rStyle w:val="vldocrldnamec2"/>
                <w:color w:val="000000"/>
                <w:sz w:val="24"/>
              </w:rPr>
              <w:t>40/2011/TT-NHNN ngày 15/12/2011</w:t>
            </w:r>
          </w:p>
        </w:tc>
        <w:tc>
          <w:tcPr>
            <w:tcW w:w="2610" w:type="dxa"/>
            <w:vMerge w:val="restart"/>
          </w:tcPr>
          <w:p w:rsidR="005A573D" w:rsidRPr="00795506" w:rsidRDefault="005A573D" w:rsidP="005A573D">
            <w:pPr>
              <w:jc w:val="both"/>
              <w:rPr>
                <w:rStyle w:val="vldocrldnamec2"/>
                <w:color w:val="000000"/>
                <w:sz w:val="24"/>
              </w:rPr>
            </w:pPr>
            <w:r w:rsidRPr="00795506">
              <w:rPr>
                <w:rStyle w:val="vldocrldnamec2"/>
                <w:color w:val="000000"/>
                <w:sz w:val="24"/>
              </w:rPr>
              <w:t>Quy định về việc cấp Giấy phép và tổ chức, hoạt động của ngân hàng thương mại, chi nhánh ngân hàng nước ngoài, văn phòng đại diện của tổ chức tín dụng nước ngoài, tổ chức nước ngoài khác có hoạt động ngân hàng tại Việt Nam</w:t>
            </w:r>
          </w:p>
        </w:tc>
        <w:tc>
          <w:tcPr>
            <w:tcW w:w="3330" w:type="dxa"/>
          </w:tcPr>
          <w:p w:rsidR="005A573D" w:rsidRPr="00795506" w:rsidRDefault="005A573D" w:rsidP="00D4458B">
            <w:pPr>
              <w:jc w:val="both"/>
              <w:rPr>
                <w:color w:val="000000"/>
                <w:sz w:val="24"/>
              </w:rPr>
            </w:pPr>
            <w:r w:rsidRPr="00795506">
              <w:rPr>
                <w:rStyle w:val="vldocrldnamec2"/>
                <w:color w:val="000000"/>
                <w:sz w:val="24"/>
              </w:rPr>
              <w:t>Khoản 4 Điều 13; Điểm b khoản 4 Điều 14; Điểm a khoản 1 Điều 36; Phụ Lục 01 b</w:t>
            </w:r>
            <w:r w:rsidRPr="00795506">
              <w:rPr>
                <w:color w:val="000000"/>
                <w:sz w:val="24"/>
              </w:rPr>
              <w:t>ị sửa đổi, bổ sung bởi Thông tư số 08/2015/TT-NHNN ngày 30/6/2015 sửa đổi, bổ sung một số điều của Thông tư số 40/2011/TT-NHNN ngày 15 tháng 12 năm 2011 quy định về việc cấp Giấy phép và tổ chức, hoạt động của ngân hàng thương mại, chi nhánh ngân hàng nước ngoài, văn phòng đại diện của tổ chức tín dụng nước ngoài, tổ chức nước ngoài khác có hoạt động ngân hàng tại Việt Nam</w:t>
            </w:r>
          </w:p>
        </w:tc>
        <w:tc>
          <w:tcPr>
            <w:tcW w:w="1350" w:type="dxa"/>
          </w:tcPr>
          <w:p w:rsidR="005A573D" w:rsidRPr="00795506" w:rsidRDefault="005A573D" w:rsidP="00C61CA9">
            <w:pPr>
              <w:jc w:val="center"/>
              <w:rPr>
                <w:color w:val="000000"/>
                <w:sz w:val="24"/>
              </w:rPr>
            </w:pPr>
            <w:r w:rsidRPr="00795506">
              <w:rPr>
                <w:color w:val="000000"/>
                <w:sz w:val="24"/>
              </w:rPr>
              <w:t>13/8/2015</w:t>
            </w:r>
          </w:p>
        </w:tc>
      </w:tr>
      <w:tr w:rsidR="005A573D" w:rsidRPr="00F52EC0" w:rsidTr="006E1F0D">
        <w:trPr>
          <w:trHeight w:val="1383"/>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jc w:val="center"/>
              <w:rPr>
                <w:rStyle w:val="vldocrldnamec2"/>
                <w:color w:val="000000"/>
                <w:sz w:val="24"/>
              </w:rPr>
            </w:pPr>
          </w:p>
        </w:tc>
        <w:tc>
          <w:tcPr>
            <w:tcW w:w="1710" w:type="dxa"/>
            <w:gridSpan w:val="2"/>
            <w:vMerge/>
          </w:tcPr>
          <w:p w:rsidR="005A573D" w:rsidRPr="00795506" w:rsidRDefault="005A573D" w:rsidP="00A45466">
            <w:pPr>
              <w:jc w:val="center"/>
              <w:rPr>
                <w:rStyle w:val="vldocrldnamec2"/>
                <w:color w:val="000000"/>
                <w:sz w:val="24"/>
              </w:rPr>
            </w:pPr>
          </w:p>
        </w:tc>
        <w:tc>
          <w:tcPr>
            <w:tcW w:w="2610" w:type="dxa"/>
            <w:vMerge/>
          </w:tcPr>
          <w:p w:rsidR="005A573D" w:rsidRPr="00795506" w:rsidRDefault="005A573D" w:rsidP="005A573D">
            <w:pPr>
              <w:jc w:val="both"/>
              <w:rPr>
                <w:rStyle w:val="vldocrldnamec2"/>
                <w:color w:val="000000"/>
                <w:sz w:val="24"/>
              </w:rPr>
            </w:pPr>
          </w:p>
        </w:tc>
        <w:tc>
          <w:tcPr>
            <w:tcW w:w="3330" w:type="dxa"/>
          </w:tcPr>
          <w:p w:rsidR="005A573D" w:rsidRPr="00795506" w:rsidRDefault="005A573D" w:rsidP="00D4458B">
            <w:pPr>
              <w:jc w:val="both"/>
              <w:rPr>
                <w:color w:val="000000"/>
                <w:sz w:val="24"/>
              </w:rPr>
            </w:pPr>
            <w:r w:rsidRPr="00795506">
              <w:rPr>
                <w:color w:val="000000"/>
                <w:sz w:val="24"/>
                <w:lang w:val="sv-SE"/>
              </w:rPr>
              <w:t xml:space="preserve">Khoản 4 Điều 13; Điểm b khoản 4 Điều 14; </w:t>
            </w:r>
            <w:r w:rsidRPr="00795506">
              <w:rPr>
                <w:color w:val="000000"/>
                <w:sz w:val="24"/>
              </w:rPr>
              <w:t xml:space="preserve">Điểm a khoản 1 Điều 36; Phụ lục 01 bị hết hiệu lực bởi </w:t>
            </w:r>
            <w:r w:rsidRPr="00795506">
              <w:rPr>
                <w:iCs/>
                <w:color w:val="000000"/>
                <w:sz w:val="24"/>
              </w:rPr>
              <w:t xml:space="preserve">Thông tư số </w:t>
            </w:r>
            <w:r w:rsidRPr="00795506">
              <w:rPr>
                <w:color w:val="000000"/>
                <w:sz w:val="24"/>
              </w:rPr>
              <w:t xml:space="preserve">17/2017/TT-NHNN </w:t>
            </w:r>
            <w:r w:rsidRPr="00795506">
              <w:rPr>
                <w:iCs/>
                <w:color w:val="000000"/>
                <w:sz w:val="24"/>
              </w:rPr>
              <w:t>ngày 20/11/2017 sửa đổi, bổ sung một số điều của Thông tư số 40/2011/TT-NHNN ngày 15 tháng 12 năm 2011 quy định về việc cấp giấy phép và tổ chức, hoạt động của ngân hàng thương mại, chi nhánh ngân hàng nước ngoài, văn phòng đại diện của tổ chức tín dụng nước ngoài, tổ chức nước ngoài khác có hoạt động ngân hàng tại Việt Nam</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05/01/2018</w:t>
            </w:r>
          </w:p>
        </w:tc>
      </w:tr>
      <w:tr w:rsidR="005A573D" w:rsidRPr="00F52EC0" w:rsidTr="006E1F0D">
        <w:trPr>
          <w:trHeight w:val="1403"/>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jc w:val="center"/>
              <w:rPr>
                <w:rStyle w:val="vldocrldnamec2"/>
                <w:color w:val="000000"/>
                <w:sz w:val="24"/>
              </w:rPr>
            </w:pPr>
          </w:p>
        </w:tc>
        <w:tc>
          <w:tcPr>
            <w:tcW w:w="1710" w:type="dxa"/>
            <w:gridSpan w:val="2"/>
            <w:vMerge/>
          </w:tcPr>
          <w:p w:rsidR="005A573D" w:rsidRPr="00795506" w:rsidRDefault="005A573D" w:rsidP="00A45466">
            <w:pPr>
              <w:jc w:val="center"/>
              <w:rPr>
                <w:rStyle w:val="vldocrldnamec2"/>
                <w:color w:val="000000"/>
                <w:sz w:val="24"/>
              </w:rPr>
            </w:pPr>
          </w:p>
        </w:tc>
        <w:tc>
          <w:tcPr>
            <w:tcW w:w="2610" w:type="dxa"/>
            <w:vMerge/>
          </w:tcPr>
          <w:p w:rsidR="005A573D" w:rsidRPr="00795506" w:rsidRDefault="005A573D" w:rsidP="005A573D">
            <w:pPr>
              <w:jc w:val="both"/>
              <w:rPr>
                <w:rStyle w:val="vldocrldnamec2"/>
                <w:color w:val="000000"/>
                <w:sz w:val="24"/>
              </w:rPr>
            </w:pPr>
          </w:p>
        </w:tc>
        <w:tc>
          <w:tcPr>
            <w:tcW w:w="3330" w:type="dxa"/>
          </w:tcPr>
          <w:p w:rsidR="005A573D" w:rsidRPr="00795506" w:rsidRDefault="005A573D" w:rsidP="00D4458B">
            <w:pPr>
              <w:jc w:val="both"/>
              <w:rPr>
                <w:color w:val="000000"/>
                <w:sz w:val="24"/>
                <w:lang w:val="nl-NL"/>
              </w:rPr>
            </w:pPr>
            <w:r w:rsidRPr="00795506">
              <w:rPr>
                <w:color w:val="000000"/>
                <w:sz w:val="24"/>
              </w:rPr>
              <w:t xml:space="preserve">Điểm a, b, d, đ, e, điểm g (ii) khoản 2 Điều 9, cụm từ “a, b,” tại điểm g khoản 2 Điều 9, khoản 3 Điều 10 bị hết hiệu lực bởi </w:t>
            </w:r>
            <w:r w:rsidRPr="00795506">
              <w:rPr>
                <w:rFonts w:eastAsia="Calibri"/>
                <w:color w:val="000000"/>
                <w:sz w:val="24"/>
              </w:rPr>
              <w:t>Thông tư số 17/2018/TT-NHNN ngày 14/8/2018 s</w:t>
            </w:r>
            <w:r w:rsidRPr="00795506">
              <w:rPr>
                <w:bCs/>
                <w:color w:val="000000"/>
                <w:sz w:val="24"/>
              </w:rPr>
              <w:t>ửa đổi, bổ sung một số điều của các Thông tư quy định về việc cấp Giấy phép, mạng lưới hoạt động và hoạt động ngoại hối của tổ chức tín dụng, chi nhánh ngân hàng nước ngoài</w:t>
            </w:r>
          </w:p>
        </w:tc>
        <w:tc>
          <w:tcPr>
            <w:tcW w:w="1350" w:type="dxa"/>
          </w:tcPr>
          <w:p w:rsidR="005A573D" w:rsidRPr="00795506" w:rsidRDefault="005A573D" w:rsidP="00C61CA9">
            <w:pPr>
              <w:tabs>
                <w:tab w:val="right" w:leader="dot" w:pos="7920"/>
              </w:tabs>
              <w:spacing w:line="276" w:lineRule="auto"/>
              <w:jc w:val="center"/>
              <w:rPr>
                <w:color w:val="000000"/>
                <w:sz w:val="24"/>
              </w:rPr>
            </w:pPr>
            <w:r w:rsidRPr="00795506">
              <w:rPr>
                <w:color w:val="000000"/>
                <w:sz w:val="24"/>
              </w:rPr>
              <w:t>01/10/2018</w:t>
            </w:r>
          </w:p>
        </w:tc>
      </w:tr>
      <w:tr w:rsidR="005A573D" w:rsidRPr="00F52EC0" w:rsidTr="006E1F0D">
        <w:trPr>
          <w:trHeight w:val="773"/>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jc w:val="center"/>
              <w:rPr>
                <w:rStyle w:val="vldocrldnamec2"/>
                <w:color w:val="000000"/>
                <w:sz w:val="24"/>
              </w:rPr>
            </w:pPr>
          </w:p>
        </w:tc>
        <w:tc>
          <w:tcPr>
            <w:tcW w:w="1710" w:type="dxa"/>
            <w:gridSpan w:val="2"/>
            <w:vMerge/>
          </w:tcPr>
          <w:p w:rsidR="005A573D" w:rsidRPr="00795506" w:rsidRDefault="005A573D" w:rsidP="00A45466">
            <w:pPr>
              <w:jc w:val="center"/>
              <w:rPr>
                <w:rStyle w:val="vldocrldnamec2"/>
                <w:color w:val="000000"/>
                <w:sz w:val="24"/>
              </w:rPr>
            </w:pPr>
          </w:p>
        </w:tc>
        <w:tc>
          <w:tcPr>
            <w:tcW w:w="2610" w:type="dxa"/>
            <w:vMerge/>
          </w:tcPr>
          <w:p w:rsidR="005A573D" w:rsidRPr="00795506" w:rsidRDefault="005A573D" w:rsidP="005A573D">
            <w:pPr>
              <w:jc w:val="both"/>
              <w:rPr>
                <w:rStyle w:val="vldocrldnamec2"/>
                <w:color w:val="000000"/>
                <w:sz w:val="24"/>
              </w:rPr>
            </w:pPr>
          </w:p>
        </w:tc>
        <w:tc>
          <w:tcPr>
            <w:tcW w:w="3330" w:type="dxa"/>
          </w:tcPr>
          <w:p w:rsidR="005A573D" w:rsidRPr="00F52EC0" w:rsidRDefault="005A573D" w:rsidP="00D4458B">
            <w:pPr>
              <w:jc w:val="both"/>
              <w:rPr>
                <w:sz w:val="24"/>
                <w:lang w:eastAsia="vi-VN"/>
              </w:rPr>
            </w:pPr>
            <w:r w:rsidRPr="00F52EC0">
              <w:rPr>
                <w:sz w:val="24"/>
              </w:rPr>
              <w:t xml:space="preserve">Điều 3; Khoản 2 Điều 6; Tên Mục 2 Chương II; Tên Điều 9; Tên Điều 10; Tên Điều 11; Điểm a khoản 4 Điều 14; Điểm a (iii), điểm b (vi), điểm b (ix) khoản 3 Điều 15; Khoản 4 Điều 17; Khoản 7 Điều 18; Điểm b khoản 2 Điều 23; Điểm b khoản 3 Điều 23; Khoản 4 Điều 23; Điểm b khoản 1 Điều 35; Khoản 2 Điều 35; Khoản 6 Điều 36; Điểm b mục 4 Phụ lục số 05a và điểm b mục 6 Phụ lục số 05b; đoạn “và thực hiện đăng ký với Ngân hàng Nhà nước theo quy định tại khoản 3 Điều 27 Thông tư này” tại điểm c khoản 3 Điều 18b Thông tư số 40/2011/TT-NHNN (được bổ sung bởi khoản 3 Điều 1 Thông </w:t>
            </w:r>
            <w:r w:rsidRPr="00F52EC0">
              <w:rPr>
                <w:sz w:val="24"/>
              </w:rPr>
              <w:lastRenderedPageBreak/>
              <w:t>tư số 17/2017/TT-NHNN ngày 20 tháng 11 năm 2017</w:t>
            </w:r>
            <w:r>
              <w:rPr>
                <w:sz w:val="24"/>
              </w:rPr>
              <w:t>)</w:t>
            </w:r>
            <w:r w:rsidRPr="00F52EC0">
              <w:rPr>
                <w:sz w:val="24"/>
              </w:rPr>
              <w:t xml:space="preserve">; Đoạn “và văn bản xác nhận đăng ký điều lệ của ngân hàng thương mại” tại điểm a (ii) khoản 2 Điều 36; Cụm từ “Chứng minh nhân dân”tại Phụ lục số 07; Điều 7, Điều 8, khoản 1 Điều 9, khoản 1 Điều 10, khoản 1 Điều 11, Điều 12, Điều 20, Điều 21, Điều 24, Điều 27, Điều 28 bị hết hiệu lực bởi bởi </w:t>
            </w:r>
            <w:hyperlink r:id="rId19" w:history="1">
              <w:r w:rsidRPr="00795506">
                <w:rPr>
                  <w:rStyle w:val="Hyperlink"/>
                  <w:color w:val="000000"/>
                  <w:sz w:val="24"/>
                  <w:u w:val="none"/>
                  <w:bdr w:val="none" w:sz="0" w:space="0" w:color="auto" w:frame="1"/>
                </w:rPr>
                <w:t>Thông tư số 28/2018/TT-NHNN ngày 30/11/2018 sửa đổi, bổ sung một số điều của Thông tư số 40/2011/TT-NHNN ngày 15 tháng 12 năm 2011 của Thống đốc Ngân hàng Nhà nước Việt Nam quy định về việc cấp Giấy phép và tổ chức, hoạt động của ngân hàng thương mại, chi nhánh ngân hàng nước ngoài, văn phòng đại diện của tổ chức tín dụng nước ngoài, tổ chức nước ngoài khác có hoạt động ngân hàng tại Việt Nam</w:t>
              </w:r>
            </w:hyperlink>
          </w:p>
        </w:tc>
        <w:tc>
          <w:tcPr>
            <w:tcW w:w="1350" w:type="dxa"/>
          </w:tcPr>
          <w:p w:rsidR="005A573D" w:rsidRPr="00F52EC0" w:rsidRDefault="005A573D" w:rsidP="00C61CA9">
            <w:pPr>
              <w:jc w:val="center"/>
              <w:rPr>
                <w:sz w:val="24"/>
                <w:lang w:eastAsia="vi-VN"/>
              </w:rPr>
            </w:pPr>
            <w:r w:rsidRPr="00F52EC0">
              <w:rPr>
                <w:sz w:val="24"/>
                <w:lang w:eastAsia="vi-VN"/>
              </w:rPr>
              <w:lastRenderedPageBreak/>
              <w:t>15/01/2019</w:t>
            </w:r>
          </w:p>
        </w:tc>
      </w:tr>
      <w:tr w:rsidR="005A573D" w:rsidRPr="00F52EC0" w:rsidTr="006E1F0D">
        <w:trPr>
          <w:trHeight w:val="107"/>
        </w:trPr>
        <w:tc>
          <w:tcPr>
            <w:tcW w:w="517" w:type="dxa"/>
          </w:tcPr>
          <w:p w:rsidR="005A573D" w:rsidRPr="00795506" w:rsidRDefault="005A573D" w:rsidP="005A573D">
            <w:pPr>
              <w:numPr>
                <w:ilvl w:val="0"/>
                <w:numId w:val="6"/>
              </w:numPr>
              <w:rPr>
                <w:color w:val="000000"/>
                <w:sz w:val="24"/>
                <w:lang w:eastAsia="vi-VN"/>
              </w:rPr>
            </w:pPr>
          </w:p>
        </w:tc>
        <w:tc>
          <w:tcPr>
            <w:tcW w:w="900" w:type="dxa"/>
          </w:tcPr>
          <w:p w:rsidR="005A573D" w:rsidRPr="00795506" w:rsidRDefault="005A573D" w:rsidP="004A5024">
            <w:pPr>
              <w:spacing w:afterLines="10"/>
              <w:jc w:val="center"/>
              <w:rPr>
                <w:color w:val="000000"/>
                <w:sz w:val="24"/>
                <w:lang w:val="sv-SE"/>
              </w:rPr>
            </w:pPr>
            <w:r w:rsidRPr="00795506">
              <w:rPr>
                <w:color w:val="000000"/>
                <w:sz w:val="24"/>
                <w:lang w:val="nl-NL"/>
              </w:rPr>
              <w:t>Thông tư</w:t>
            </w:r>
          </w:p>
        </w:tc>
        <w:tc>
          <w:tcPr>
            <w:tcW w:w="1710" w:type="dxa"/>
            <w:gridSpan w:val="2"/>
          </w:tcPr>
          <w:p w:rsidR="005A573D" w:rsidRPr="00795506" w:rsidRDefault="005A573D" w:rsidP="00A45466">
            <w:pPr>
              <w:pStyle w:val="BodyText"/>
              <w:ind w:left="90" w:right="69"/>
              <w:jc w:val="center"/>
              <w:rPr>
                <w:rFonts w:ascii="Times New Roman" w:hAnsi="Times New Roman"/>
                <w:b w:val="0"/>
                <w:color w:val="000000"/>
                <w:sz w:val="24"/>
                <w:szCs w:val="24"/>
                <w:lang w:val="sv-SE"/>
              </w:rPr>
            </w:pPr>
            <w:r w:rsidRPr="00795506">
              <w:rPr>
                <w:rFonts w:ascii="Times New Roman" w:hAnsi="Times New Roman"/>
                <w:b w:val="0"/>
                <w:color w:val="000000"/>
                <w:sz w:val="24"/>
                <w:szCs w:val="24"/>
                <w:lang w:val="nl-NL"/>
              </w:rPr>
              <w:t>44/2011/TT-NHNN ngày 29/12/2011</w:t>
            </w:r>
          </w:p>
        </w:tc>
        <w:tc>
          <w:tcPr>
            <w:tcW w:w="2610" w:type="dxa"/>
          </w:tcPr>
          <w:p w:rsidR="005A573D" w:rsidRPr="00795506" w:rsidRDefault="005A573D" w:rsidP="004A5024">
            <w:pPr>
              <w:ind w:hanging="18"/>
              <w:jc w:val="both"/>
              <w:rPr>
                <w:color w:val="000000"/>
                <w:sz w:val="24"/>
                <w:lang w:val="sv-SE"/>
              </w:rPr>
            </w:pPr>
            <w:r w:rsidRPr="00795506">
              <w:rPr>
                <w:color w:val="000000"/>
                <w:sz w:val="24"/>
                <w:lang w:val="sv-SE"/>
              </w:rPr>
              <w:t>Q</w:t>
            </w:r>
            <w:r w:rsidRPr="00795506">
              <w:rPr>
                <w:color w:val="000000"/>
                <w:sz w:val="24"/>
                <w:lang w:val="nl-NL"/>
              </w:rPr>
              <w:t>uy định về hệ thống kiểm soát nội bộ và kiểm toán nội bộ của tổ chức tín dụng, chi nhánh ngân hàng nước ngoài như sau</w:t>
            </w:r>
          </w:p>
        </w:tc>
        <w:tc>
          <w:tcPr>
            <w:tcW w:w="3330" w:type="dxa"/>
          </w:tcPr>
          <w:p w:rsidR="005A573D" w:rsidRPr="00795506" w:rsidRDefault="005A573D" w:rsidP="00D4458B">
            <w:pPr>
              <w:jc w:val="both"/>
              <w:rPr>
                <w:color w:val="000000"/>
                <w:sz w:val="24"/>
                <w:lang w:val="sv-SE"/>
              </w:rPr>
            </w:pPr>
            <w:r w:rsidRPr="00795506">
              <w:rPr>
                <w:color w:val="000000"/>
                <w:sz w:val="24"/>
                <w:lang w:val="nl-NL"/>
              </w:rPr>
              <w:t>Điều 1; Cụm từ “tổ chức tín dụng, chi nhánh ngân hàng nước ngoài” b</w:t>
            </w:r>
            <w:r w:rsidRPr="00795506">
              <w:rPr>
                <w:color w:val="000000"/>
                <w:sz w:val="24"/>
                <w:lang w:val="sv-SE"/>
              </w:rPr>
              <w:t>ị hết hiệu lực bởi Thông tư số 13/2018/TT-NHNN ngày 18/5/2018 quy định về hệ thống kiểm soát nội bộ của ngân hàng thương mại, chi nhánh ngân hàng nước ngoài</w:t>
            </w:r>
          </w:p>
        </w:tc>
        <w:tc>
          <w:tcPr>
            <w:tcW w:w="1350" w:type="dxa"/>
          </w:tcPr>
          <w:p w:rsidR="005A573D" w:rsidRPr="00795506" w:rsidRDefault="005A573D" w:rsidP="00C61CA9">
            <w:pPr>
              <w:tabs>
                <w:tab w:val="right" w:leader="dot" w:pos="7920"/>
              </w:tabs>
              <w:spacing w:line="276" w:lineRule="auto"/>
              <w:jc w:val="center"/>
              <w:rPr>
                <w:color w:val="000000"/>
                <w:sz w:val="24"/>
              </w:rPr>
            </w:pPr>
            <w:r w:rsidRPr="00795506">
              <w:rPr>
                <w:color w:val="000000"/>
                <w:sz w:val="24"/>
              </w:rPr>
              <w:t>01/01/2019</w:t>
            </w:r>
          </w:p>
        </w:tc>
      </w:tr>
      <w:tr w:rsidR="005A573D" w:rsidRPr="00F52EC0" w:rsidTr="006E1F0D">
        <w:trPr>
          <w:trHeight w:val="107"/>
        </w:trPr>
        <w:tc>
          <w:tcPr>
            <w:tcW w:w="517" w:type="dxa"/>
          </w:tcPr>
          <w:p w:rsidR="005A573D" w:rsidRPr="00795506" w:rsidRDefault="005A573D" w:rsidP="005A573D">
            <w:pPr>
              <w:numPr>
                <w:ilvl w:val="0"/>
                <w:numId w:val="6"/>
              </w:numPr>
              <w:rPr>
                <w:color w:val="000000"/>
                <w:sz w:val="24"/>
                <w:lang w:eastAsia="vi-VN"/>
              </w:rPr>
            </w:pPr>
          </w:p>
        </w:tc>
        <w:tc>
          <w:tcPr>
            <w:tcW w:w="900" w:type="dxa"/>
          </w:tcPr>
          <w:p w:rsidR="005A573D" w:rsidRPr="00795506" w:rsidRDefault="005A573D" w:rsidP="00A45466">
            <w:pPr>
              <w:jc w:val="center"/>
              <w:rPr>
                <w:color w:val="000000"/>
                <w:sz w:val="24"/>
                <w:lang w:val="de-DE"/>
              </w:rPr>
            </w:pPr>
            <w:r w:rsidRPr="00795506">
              <w:rPr>
                <w:color w:val="000000"/>
                <w:sz w:val="24"/>
                <w:lang w:val="de-DE"/>
              </w:rPr>
              <w:t>Thông tư</w:t>
            </w:r>
          </w:p>
        </w:tc>
        <w:tc>
          <w:tcPr>
            <w:tcW w:w="1710" w:type="dxa"/>
            <w:gridSpan w:val="2"/>
          </w:tcPr>
          <w:p w:rsidR="005A573D" w:rsidRPr="00795506" w:rsidRDefault="005A573D" w:rsidP="00A45466">
            <w:pPr>
              <w:jc w:val="center"/>
              <w:rPr>
                <w:color w:val="000000"/>
                <w:sz w:val="24"/>
                <w:lang w:val="de-DE"/>
              </w:rPr>
            </w:pPr>
            <w:r w:rsidRPr="00795506">
              <w:rPr>
                <w:color w:val="000000"/>
                <w:sz w:val="24"/>
                <w:lang w:val="de-DE"/>
              </w:rPr>
              <w:t>26/2012/TT-NHNN ngày 13/9/2012</w:t>
            </w:r>
          </w:p>
        </w:tc>
        <w:tc>
          <w:tcPr>
            <w:tcW w:w="2610" w:type="dxa"/>
          </w:tcPr>
          <w:p w:rsidR="005A573D" w:rsidRPr="00795506" w:rsidRDefault="005A573D" w:rsidP="004A5024">
            <w:pPr>
              <w:ind w:hanging="18"/>
              <w:jc w:val="both"/>
              <w:rPr>
                <w:color w:val="000000"/>
                <w:sz w:val="24"/>
                <w:lang w:val="de-DE"/>
              </w:rPr>
            </w:pPr>
            <w:r w:rsidRPr="00795506">
              <w:rPr>
                <w:color w:val="000000"/>
                <w:sz w:val="24"/>
                <w:lang w:val="de-DE"/>
              </w:rPr>
              <w:t>Hướng dẫn thủ tục chấp thuận của Ngân hàng Nhà nước Việt Nam đối với việc niêm yết cổ phiếu trên thị trường chứng khoán trong nước và nước ngoài của tổ chức tín dụng cổ phần</w:t>
            </w:r>
          </w:p>
        </w:tc>
        <w:tc>
          <w:tcPr>
            <w:tcW w:w="3330" w:type="dxa"/>
          </w:tcPr>
          <w:p w:rsidR="005A573D" w:rsidRPr="00795506" w:rsidRDefault="005A573D" w:rsidP="00D4458B">
            <w:pPr>
              <w:jc w:val="both"/>
              <w:rPr>
                <w:color w:val="000000"/>
                <w:sz w:val="24"/>
                <w:lang w:val="de-DE"/>
              </w:rPr>
            </w:pPr>
            <w:r w:rsidRPr="00795506">
              <w:rPr>
                <w:color w:val="000000"/>
                <w:sz w:val="24"/>
                <w:lang w:val="de-DE"/>
              </w:rPr>
              <w:t xml:space="preserve">Khoản 1 Điều 3 bị sửa đổi, bổ sung bởi </w:t>
            </w:r>
            <w:r w:rsidRPr="00795506">
              <w:rPr>
                <w:bCs/>
                <w:color w:val="000000"/>
                <w:sz w:val="24"/>
                <w:lang w:val="es-ES_tradnl"/>
              </w:rPr>
              <w:t xml:space="preserve">Thông tư 29/2015/TT-NHNN ngày 22/12/2015 </w:t>
            </w:r>
            <w:r w:rsidRPr="00795506">
              <w:rPr>
                <w:bCs/>
                <w:color w:val="000000"/>
                <w:sz w:val="24"/>
                <w:lang w:val="de-DE"/>
              </w:rPr>
              <w:t>sửa đổi, bổ sung một số văn bản quy phạm pháp luật của Ngân hàng Nhà nước Việt Nam quy định về thành phần hồ sơ có bản sao chứng thực giấy tờ, văn bản</w:t>
            </w:r>
          </w:p>
        </w:tc>
        <w:tc>
          <w:tcPr>
            <w:tcW w:w="1350" w:type="dxa"/>
          </w:tcPr>
          <w:p w:rsidR="005A573D" w:rsidRPr="00795506" w:rsidRDefault="005A573D" w:rsidP="00C61CA9">
            <w:pPr>
              <w:jc w:val="center"/>
              <w:rPr>
                <w:color w:val="000000"/>
                <w:sz w:val="24"/>
              </w:rPr>
            </w:pPr>
            <w:r w:rsidRPr="00795506">
              <w:rPr>
                <w:color w:val="000000"/>
                <w:sz w:val="24"/>
              </w:rPr>
              <w:t>08/02/2016</w:t>
            </w:r>
          </w:p>
        </w:tc>
      </w:tr>
      <w:tr w:rsidR="005A573D" w:rsidRPr="00F52EC0" w:rsidTr="006E1F0D">
        <w:trPr>
          <w:trHeight w:val="1006"/>
        </w:trPr>
        <w:tc>
          <w:tcPr>
            <w:tcW w:w="517" w:type="dxa"/>
            <w:vMerge w:val="restart"/>
          </w:tcPr>
          <w:p w:rsidR="005A573D" w:rsidRPr="00795506" w:rsidRDefault="005A573D" w:rsidP="005A573D">
            <w:pPr>
              <w:numPr>
                <w:ilvl w:val="0"/>
                <w:numId w:val="6"/>
              </w:numPr>
              <w:rPr>
                <w:color w:val="000000"/>
                <w:sz w:val="24"/>
                <w:lang w:eastAsia="vi-VN"/>
              </w:rPr>
            </w:pPr>
          </w:p>
        </w:tc>
        <w:tc>
          <w:tcPr>
            <w:tcW w:w="900" w:type="dxa"/>
            <w:vMerge w:val="restart"/>
          </w:tcPr>
          <w:p w:rsidR="005A573D" w:rsidRPr="00795506" w:rsidRDefault="005A573D" w:rsidP="00A45466">
            <w:pPr>
              <w:spacing w:afterLines="10"/>
              <w:ind w:right="-18"/>
              <w:jc w:val="center"/>
              <w:rPr>
                <w:color w:val="000000"/>
                <w:sz w:val="24"/>
              </w:rPr>
            </w:pPr>
            <w:r w:rsidRPr="00795506">
              <w:rPr>
                <w:color w:val="000000"/>
                <w:sz w:val="24"/>
                <w:lang w:val="sv-SE"/>
              </w:rPr>
              <w:t>Thông tư</w:t>
            </w:r>
          </w:p>
        </w:tc>
        <w:tc>
          <w:tcPr>
            <w:tcW w:w="1710" w:type="dxa"/>
            <w:gridSpan w:val="2"/>
            <w:vMerge w:val="restart"/>
          </w:tcPr>
          <w:p w:rsidR="005A573D" w:rsidRPr="00795506" w:rsidRDefault="005A573D" w:rsidP="00A45466">
            <w:pPr>
              <w:pStyle w:val="BodyText"/>
              <w:ind w:left="90" w:right="69"/>
              <w:jc w:val="center"/>
              <w:rPr>
                <w:rFonts w:ascii="Times New Roman" w:hAnsi="Times New Roman"/>
                <w:b w:val="0"/>
                <w:color w:val="000000"/>
                <w:sz w:val="24"/>
                <w:szCs w:val="24"/>
              </w:rPr>
            </w:pPr>
            <w:r w:rsidRPr="00795506">
              <w:rPr>
                <w:rFonts w:ascii="Times New Roman" w:hAnsi="Times New Roman"/>
                <w:b w:val="0"/>
                <w:color w:val="000000"/>
                <w:sz w:val="24"/>
                <w:szCs w:val="24"/>
                <w:lang w:val="sv-SE"/>
              </w:rPr>
              <w:t>31/2012/TT-NHNN ngày 26/11/2012</w:t>
            </w:r>
          </w:p>
        </w:tc>
        <w:tc>
          <w:tcPr>
            <w:tcW w:w="2610" w:type="dxa"/>
            <w:vMerge w:val="restart"/>
          </w:tcPr>
          <w:p w:rsidR="005A573D" w:rsidRPr="00795506" w:rsidRDefault="005A573D" w:rsidP="005A573D">
            <w:pPr>
              <w:ind w:left="64" w:right="45"/>
              <w:jc w:val="both"/>
              <w:rPr>
                <w:color w:val="000000"/>
                <w:sz w:val="24"/>
                <w:lang w:val="nl-NL"/>
              </w:rPr>
            </w:pPr>
            <w:r w:rsidRPr="00795506">
              <w:rPr>
                <w:color w:val="000000"/>
                <w:sz w:val="24"/>
                <w:lang w:val="sv-SE"/>
              </w:rPr>
              <w:t>Quy định về ngân hàng hợp tác xã</w:t>
            </w:r>
          </w:p>
        </w:tc>
        <w:tc>
          <w:tcPr>
            <w:tcW w:w="3330" w:type="dxa"/>
          </w:tcPr>
          <w:p w:rsidR="005A573D" w:rsidRPr="00795506" w:rsidRDefault="005A573D" w:rsidP="00D4458B">
            <w:pPr>
              <w:tabs>
                <w:tab w:val="left" w:pos="2391"/>
              </w:tabs>
              <w:jc w:val="both"/>
              <w:rPr>
                <w:color w:val="000000"/>
                <w:sz w:val="24"/>
                <w:lang w:val="nl-NL"/>
              </w:rPr>
            </w:pPr>
            <w:r w:rsidRPr="00795506">
              <w:rPr>
                <w:color w:val="000000"/>
                <w:sz w:val="24"/>
                <w:lang w:val="nl-NL"/>
              </w:rPr>
              <w:t xml:space="preserve">Điều 41; Điều 44; Điều 45; Khoản 3 Điều 46 bị hết hiệu lực bởi Thông tư số 09/2016/TT-NHNN ngày 17/6/2016 sửa đổi, bổ sung một số điều của Thông tư số 31/2012/TT-NHNN ngày </w:t>
            </w:r>
            <w:r w:rsidRPr="00795506">
              <w:rPr>
                <w:color w:val="000000"/>
                <w:sz w:val="24"/>
                <w:lang w:val="nl-NL"/>
              </w:rPr>
              <w:lastRenderedPageBreak/>
              <w:t>26/11/2012 của Thống đốc Ngân hàng Nhà nước quy định về ngân hàng hợp tác xã</w:t>
            </w:r>
          </w:p>
        </w:tc>
        <w:tc>
          <w:tcPr>
            <w:tcW w:w="1350" w:type="dxa"/>
          </w:tcPr>
          <w:p w:rsidR="005A573D" w:rsidRPr="00795506" w:rsidRDefault="005A573D" w:rsidP="00C61CA9">
            <w:pPr>
              <w:tabs>
                <w:tab w:val="right" w:leader="dot" w:pos="7920"/>
              </w:tabs>
              <w:spacing w:line="276" w:lineRule="auto"/>
              <w:jc w:val="center"/>
              <w:rPr>
                <w:color w:val="000000"/>
                <w:sz w:val="24"/>
              </w:rPr>
            </w:pPr>
            <w:r w:rsidRPr="00795506">
              <w:rPr>
                <w:color w:val="000000"/>
                <w:sz w:val="24"/>
              </w:rPr>
              <w:lastRenderedPageBreak/>
              <w:t>15/8/2016</w:t>
            </w:r>
          </w:p>
        </w:tc>
      </w:tr>
      <w:tr w:rsidR="005A573D" w:rsidRPr="00F52EC0" w:rsidTr="006E1F0D">
        <w:trPr>
          <w:trHeight w:val="1005"/>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spacing w:afterLines="10"/>
              <w:ind w:right="-18"/>
              <w:jc w:val="center"/>
              <w:rPr>
                <w:color w:val="000000"/>
                <w:sz w:val="24"/>
                <w:lang w:val="sv-SE"/>
              </w:rPr>
            </w:pPr>
          </w:p>
        </w:tc>
        <w:tc>
          <w:tcPr>
            <w:tcW w:w="1710" w:type="dxa"/>
            <w:gridSpan w:val="2"/>
            <w:vMerge/>
          </w:tcPr>
          <w:p w:rsidR="005A573D" w:rsidRPr="00795506" w:rsidRDefault="005A573D" w:rsidP="00A45466">
            <w:pPr>
              <w:pStyle w:val="BodyText"/>
              <w:ind w:left="90" w:right="69"/>
              <w:jc w:val="center"/>
              <w:rPr>
                <w:rFonts w:ascii="Times New Roman" w:hAnsi="Times New Roman"/>
                <w:b w:val="0"/>
                <w:color w:val="000000"/>
                <w:sz w:val="24"/>
                <w:szCs w:val="24"/>
                <w:lang w:val="sv-SE"/>
              </w:rPr>
            </w:pPr>
          </w:p>
        </w:tc>
        <w:tc>
          <w:tcPr>
            <w:tcW w:w="2610" w:type="dxa"/>
            <w:vMerge/>
          </w:tcPr>
          <w:p w:rsidR="005A573D" w:rsidRPr="00795506" w:rsidRDefault="005A573D" w:rsidP="005A573D">
            <w:pPr>
              <w:ind w:left="64" w:right="45"/>
              <w:jc w:val="both"/>
              <w:rPr>
                <w:color w:val="000000"/>
                <w:sz w:val="24"/>
                <w:lang w:val="sv-SE"/>
              </w:rPr>
            </w:pPr>
          </w:p>
        </w:tc>
        <w:tc>
          <w:tcPr>
            <w:tcW w:w="3330" w:type="dxa"/>
          </w:tcPr>
          <w:p w:rsidR="005A573D" w:rsidRPr="00795506" w:rsidRDefault="005A573D" w:rsidP="00D4458B">
            <w:pPr>
              <w:tabs>
                <w:tab w:val="right" w:leader="dot" w:pos="7920"/>
              </w:tabs>
              <w:spacing w:line="276" w:lineRule="auto"/>
              <w:jc w:val="both"/>
              <w:rPr>
                <w:color w:val="000000"/>
                <w:sz w:val="24"/>
                <w:lang w:val="sv-SE"/>
              </w:rPr>
            </w:pPr>
            <w:r w:rsidRPr="00795506">
              <w:rPr>
                <w:color w:val="000000"/>
                <w:sz w:val="24"/>
                <w:lang w:val="sv-SE"/>
              </w:rPr>
              <w:t xml:space="preserve">Khoản 2 Điều 22 bị hết hiệu lực bởi Thông tư số </w:t>
            </w:r>
            <w:r w:rsidRPr="00795506">
              <w:rPr>
                <w:rFonts w:eastAsia="Calibri"/>
                <w:color w:val="000000"/>
                <w:sz w:val="24"/>
                <w:lang w:val="sv-SE"/>
              </w:rPr>
              <w:t>05/2018/TT-NHNN</w:t>
            </w:r>
            <w:r w:rsidRPr="00795506">
              <w:rPr>
                <w:i/>
                <w:color w:val="000000"/>
                <w:sz w:val="24"/>
                <w:lang w:val="sv-SE"/>
              </w:rPr>
              <w:t xml:space="preserve"> </w:t>
            </w:r>
            <w:r w:rsidRPr="00795506">
              <w:rPr>
                <w:rFonts w:eastAsia="Calibri"/>
                <w:color w:val="000000"/>
                <w:sz w:val="24"/>
                <w:lang w:val="sv-SE"/>
              </w:rPr>
              <w:t>ngày 12/3/2018</w:t>
            </w:r>
            <w:r w:rsidRPr="00795506">
              <w:rPr>
                <w:i/>
                <w:color w:val="000000"/>
                <w:sz w:val="24"/>
                <w:lang w:val="sv-SE"/>
              </w:rPr>
              <w:t xml:space="preserve"> </w:t>
            </w:r>
            <w:r w:rsidRPr="00795506">
              <w:rPr>
                <w:rFonts w:eastAsia="Calibri"/>
                <w:color w:val="000000"/>
                <w:sz w:val="24"/>
                <w:lang w:val="sv-SE"/>
              </w:rPr>
              <w:t>quy định về hồ sơ, trình tự, thủ tục chấp thuận những thay đổi,</w:t>
            </w:r>
            <w:r w:rsidRPr="00795506">
              <w:rPr>
                <w:color w:val="000000"/>
                <w:sz w:val="24"/>
                <w:lang w:val="sv-SE"/>
              </w:rPr>
              <w:t xml:space="preserve"> </w:t>
            </w:r>
            <w:r w:rsidRPr="00795506">
              <w:rPr>
                <w:rFonts w:eastAsia="Calibri"/>
                <w:color w:val="000000"/>
                <w:sz w:val="24"/>
                <w:lang w:val="sv-SE"/>
              </w:rPr>
              <w:t>danh sách dự kiến bầu, bổ nhiệm</w:t>
            </w:r>
            <w:r w:rsidRPr="00795506">
              <w:rPr>
                <w:color w:val="000000"/>
                <w:sz w:val="24"/>
                <w:lang w:val="sv-SE"/>
              </w:rPr>
              <w:t xml:space="preserve"> </w:t>
            </w:r>
            <w:r w:rsidRPr="00795506">
              <w:rPr>
                <w:rFonts w:eastAsia="Calibri"/>
                <w:color w:val="000000"/>
                <w:sz w:val="24"/>
                <w:lang w:val="sv-SE"/>
              </w:rPr>
              <w:t>nhân sự của</w:t>
            </w:r>
            <w:r w:rsidRPr="00795506">
              <w:rPr>
                <w:color w:val="000000"/>
                <w:sz w:val="24"/>
                <w:lang w:val="sv-SE"/>
              </w:rPr>
              <w:t xml:space="preserve"> </w:t>
            </w:r>
            <w:r w:rsidRPr="00795506">
              <w:rPr>
                <w:rFonts w:eastAsia="Calibri"/>
                <w:color w:val="000000"/>
                <w:sz w:val="24"/>
                <w:lang w:val="sv-SE"/>
              </w:rPr>
              <w:t>tổ chức tín dụng là hợp tác xã</w:t>
            </w:r>
          </w:p>
        </w:tc>
        <w:tc>
          <w:tcPr>
            <w:tcW w:w="1350" w:type="dxa"/>
          </w:tcPr>
          <w:p w:rsidR="005A573D" w:rsidRPr="00795506" w:rsidRDefault="005A573D" w:rsidP="00C61CA9">
            <w:pPr>
              <w:tabs>
                <w:tab w:val="right" w:leader="dot" w:pos="7920"/>
              </w:tabs>
              <w:spacing w:line="276" w:lineRule="auto"/>
              <w:jc w:val="center"/>
              <w:rPr>
                <w:color w:val="000000"/>
                <w:sz w:val="24"/>
              </w:rPr>
            </w:pPr>
            <w:r w:rsidRPr="00795506">
              <w:rPr>
                <w:color w:val="000000"/>
                <w:sz w:val="24"/>
              </w:rPr>
              <w:t>01/6/2018</w:t>
            </w:r>
          </w:p>
        </w:tc>
      </w:tr>
      <w:tr w:rsidR="005A573D" w:rsidRPr="00F52EC0" w:rsidTr="006E1F0D">
        <w:trPr>
          <w:trHeight w:val="1005"/>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spacing w:afterLines="10"/>
              <w:ind w:right="-18"/>
              <w:jc w:val="center"/>
              <w:rPr>
                <w:color w:val="000000"/>
                <w:sz w:val="24"/>
                <w:lang w:val="sv-SE"/>
              </w:rPr>
            </w:pPr>
          </w:p>
        </w:tc>
        <w:tc>
          <w:tcPr>
            <w:tcW w:w="1710" w:type="dxa"/>
            <w:gridSpan w:val="2"/>
            <w:vMerge/>
          </w:tcPr>
          <w:p w:rsidR="005A573D" w:rsidRPr="00795506" w:rsidRDefault="005A573D" w:rsidP="00A45466">
            <w:pPr>
              <w:pStyle w:val="BodyText"/>
              <w:ind w:left="90" w:right="69"/>
              <w:jc w:val="center"/>
              <w:rPr>
                <w:rFonts w:ascii="Times New Roman" w:hAnsi="Times New Roman"/>
                <w:b w:val="0"/>
                <w:color w:val="000000"/>
                <w:sz w:val="24"/>
                <w:szCs w:val="24"/>
                <w:lang w:val="sv-SE"/>
              </w:rPr>
            </w:pPr>
          </w:p>
        </w:tc>
        <w:tc>
          <w:tcPr>
            <w:tcW w:w="2610" w:type="dxa"/>
            <w:vMerge/>
          </w:tcPr>
          <w:p w:rsidR="005A573D" w:rsidRPr="00795506" w:rsidRDefault="005A573D" w:rsidP="005A573D">
            <w:pPr>
              <w:ind w:left="64" w:right="45"/>
              <w:jc w:val="both"/>
              <w:rPr>
                <w:color w:val="000000"/>
                <w:sz w:val="24"/>
                <w:lang w:val="sv-SE"/>
              </w:rPr>
            </w:pPr>
          </w:p>
        </w:tc>
        <w:tc>
          <w:tcPr>
            <w:tcW w:w="3330" w:type="dxa"/>
          </w:tcPr>
          <w:p w:rsidR="005A573D" w:rsidRPr="00795506" w:rsidRDefault="005A573D" w:rsidP="00D4458B">
            <w:pPr>
              <w:tabs>
                <w:tab w:val="right" w:leader="dot" w:pos="7920"/>
              </w:tabs>
              <w:spacing w:line="276" w:lineRule="auto"/>
              <w:jc w:val="both"/>
              <w:rPr>
                <w:color w:val="000000"/>
                <w:sz w:val="24"/>
                <w:lang w:val="sv-SE"/>
              </w:rPr>
            </w:pPr>
            <w:r w:rsidRPr="00795506">
              <w:rPr>
                <w:color w:val="000000"/>
                <w:sz w:val="24"/>
                <w:lang w:val="sv-SE"/>
              </w:rPr>
              <w:t xml:space="preserve">Khoản 6 Điều 8, khoản 1 Điều 25 bị hết hiệu lực bởi </w:t>
            </w:r>
            <w:r w:rsidRPr="00795506">
              <w:rPr>
                <w:rFonts w:eastAsia="Calibri"/>
                <w:color w:val="000000"/>
                <w:sz w:val="24"/>
                <w:lang w:val="sv-SE"/>
              </w:rPr>
              <w:t>Thông tư số 17/2018/TT-NHNN ngày 14/8/2018 s</w:t>
            </w:r>
            <w:r w:rsidRPr="00795506">
              <w:rPr>
                <w:bCs/>
                <w:color w:val="000000"/>
                <w:sz w:val="24"/>
                <w:lang w:val="sv-SE"/>
              </w:rPr>
              <w:t>ửa đổi, bổ sung một số điều của các Thông tư quy định về việc cấp Giấy phép, mạng lưới hoạt động và hoạt động ngoại hối của tổ chức tín dụng, chi nhánh ngân hàng nước ngoài</w:t>
            </w:r>
          </w:p>
        </w:tc>
        <w:tc>
          <w:tcPr>
            <w:tcW w:w="1350" w:type="dxa"/>
          </w:tcPr>
          <w:p w:rsidR="005A573D" w:rsidRPr="00795506" w:rsidRDefault="005A573D" w:rsidP="00C61CA9">
            <w:pPr>
              <w:tabs>
                <w:tab w:val="right" w:leader="dot" w:pos="7920"/>
              </w:tabs>
              <w:spacing w:line="276" w:lineRule="auto"/>
              <w:jc w:val="center"/>
              <w:rPr>
                <w:color w:val="000000"/>
                <w:sz w:val="24"/>
              </w:rPr>
            </w:pPr>
            <w:r w:rsidRPr="00795506">
              <w:rPr>
                <w:color w:val="000000"/>
                <w:sz w:val="24"/>
              </w:rPr>
              <w:t>01/10/2018</w:t>
            </w:r>
          </w:p>
        </w:tc>
      </w:tr>
      <w:tr w:rsidR="005A573D" w:rsidRPr="00F52EC0" w:rsidTr="006E1F0D">
        <w:trPr>
          <w:trHeight w:val="413"/>
        </w:trPr>
        <w:tc>
          <w:tcPr>
            <w:tcW w:w="517" w:type="dxa"/>
            <w:vMerge w:val="restart"/>
          </w:tcPr>
          <w:p w:rsidR="005A573D" w:rsidRPr="00795506" w:rsidRDefault="005A573D" w:rsidP="005A573D">
            <w:pPr>
              <w:numPr>
                <w:ilvl w:val="0"/>
                <w:numId w:val="6"/>
              </w:numPr>
              <w:rPr>
                <w:color w:val="000000"/>
                <w:sz w:val="24"/>
                <w:lang w:eastAsia="vi-VN"/>
              </w:rPr>
            </w:pPr>
          </w:p>
        </w:tc>
        <w:tc>
          <w:tcPr>
            <w:tcW w:w="900" w:type="dxa"/>
            <w:vMerge w:val="restart"/>
          </w:tcPr>
          <w:p w:rsidR="005A573D" w:rsidRPr="00795506" w:rsidRDefault="005A573D" w:rsidP="00A45466">
            <w:pPr>
              <w:spacing w:after="120"/>
              <w:ind w:right="-18"/>
              <w:jc w:val="center"/>
              <w:rPr>
                <w:color w:val="000000"/>
                <w:sz w:val="24"/>
                <w:lang w:val="vi-VN"/>
              </w:rPr>
            </w:pPr>
            <w:r w:rsidRPr="00795506">
              <w:rPr>
                <w:color w:val="000000"/>
                <w:sz w:val="24"/>
              </w:rPr>
              <w:t>Thông tư</w:t>
            </w:r>
          </w:p>
        </w:tc>
        <w:tc>
          <w:tcPr>
            <w:tcW w:w="1710" w:type="dxa"/>
            <w:gridSpan w:val="2"/>
            <w:vMerge w:val="restart"/>
          </w:tcPr>
          <w:p w:rsidR="005A573D" w:rsidRPr="00795506" w:rsidRDefault="005A573D" w:rsidP="00A45466">
            <w:pPr>
              <w:spacing w:before="100" w:beforeAutospacing="1"/>
              <w:jc w:val="center"/>
              <w:rPr>
                <w:color w:val="000000"/>
                <w:sz w:val="24"/>
                <w:lang w:val="vi-VN"/>
              </w:rPr>
            </w:pPr>
            <w:r w:rsidRPr="00795506">
              <w:rPr>
                <w:color w:val="000000"/>
                <w:sz w:val="24"/>
                <w:lang w:val="vi-VN"/>
              </w:rPr>
              <w:t>02/2013/TT-NHNN ngày 21/01/2013</w:t>
            </w:r>
          </w:p>
        </w:tc>
        <w:tc>
          <w:tcPr>
            <w:tcW w:w="2610" w:type="dxa"/>
            <w:vMerge w:val="restart"/>
          </w:tcPr>
          <w:p w:rsidR="005A573D" w:rsidRPr="00795506" w:rsidRDefault="005A573D" w:rsidP="005A573D">
            <w:pPr>
              <w:spacing w:after="120"/>
              <w:jc w:val="both"/>
              <w:rPr>
                <w:rStyle w:val="vldocrldnamec2"/>
                <w:color w:val="000000"/>
                <w:sz w:val="24"/>
                <w:lang w:val="vi-VN"/>
              </w:rPr>
            </w:pPr>
            <w:r w:rsidRPr="00795506">
              <w:rPr>
                <w:color w:val="000000"/>
                <w:sz w:val="24"/>
                <w:lang w:val="vi-VN"/>
              </w:rPr>
              <w:t>Quy định về phân loại tài sản có, mức trích, phương pháp trích lập dự phòng rủi ro và việc sử dụng dự phòng để xử lý rủi ro trong hoạt động của tổ chức tín dụng, chi nhánh ngân hàng nước ngoài</w:t>
            </w:r>
          </w:p>
        </w:tc>
        <w:tc>
          <w:tcPr>
            <w:tcW w:w="3330" w:type="dxa"/>
          </w:tcPr>
          <w:p w:rsidR="005A573D" w:rsidRPr="00795506" w:rsidRDefault="005A573D" w:rsidP="00D4458B">
            <w:pPr>
              <w:spacing w:after="120"/>
              <w:jc w:val="both"/>
              <w:rPr>
                <w:color w:val="000000"/>
                <w:sz w:val="24"/>
                <w:lang w:val="vi-VN"/>
              </w:rPr>
            </w:pPr>
            <w:r w:rsidRPr="00795506">
              <w:rPr>
                <w:rStyle w:val="vldocrldnamec2"/>
                <w:color w:val="000000"/>
                <w:sz w:val="24"/>
                <w:lang w:val="vi-VN"/>
              </w:rPr>
              <w:t xml:space="preserve">Điểm h khoản 2 Điều 6; khoản 9 và khoản 10 Điều 9; điểm c (iv) và điểm c (v) khoản 1 Điều 10; điểm d (iv) và d (v) khoản 1 Điều 10; điểm đ (v) và điểm đ (vi) khoản 1 Điều 10; điểm d khoản 3 Điều 12; Điều 25 </w:t>
            </w:r>
            <w:r w:rsidRPr="00795506">
              <w:rPr>
                <w:color w:val="000000"/>
                <w:sz w:val="24"/>
                <w:lang w:val="vi-VN"/>
              </w:rPr>
              <w:t xml:space="preserve">bị sửa đổi, bổ sung bởi Thông tư 09/2014/TT-NHNN ngày 18/3/2014 sửa đổi, bổ sung một số điều của Thông tư số 02/2013/TT-NHNN ngày 21/01/2013 của Thống đốc Ngân hàng Nhà nước Việt Nam quy định về phân loại tài sản có, mức trích, phương pháp trích lập dự phòng rủi ro và việc sử dụng dự phòng để xử lý rủi ro trong hoạt động của tổ chức tín dụng, chi nhánh ngân hàng nước ngoài </w:t>
            </w:r>
          </w:p>
        </w:tc>
        <w:tc>
          <w:tcPr>
            <w:tcW w:w="1350" w:type="dxa"/>
          </w:tcPr>
          <w:p w:rsidR="005A573D" w:rsidRPr="00795506" w:rsidRDefault="005A573D" w:rsidP="00C61CA9">
            <w:pPr>
              <w:spacing w:after="120"/>
              <w:jc w:val="center"/>
              <w:rPr>
                <w:color w:val="000000"/>
                <w:sz w:val="24"/>
              </w:rPr>
            </w:pPr>
            <w:r w:rsidRPr="00795506">
              <w:rPr>
                <w:color w:val="000000"/>
                <w:sz w:val="24"/>
              </w:rPr>
              <w:t>01/6/2014</w:t>
            </w:r>
          </w:p>
        </w:tc>
      </w:tr>
      <w:tr w:rsidR="005A573D" w:rsidRPr="00F52EC0" w:rsidTr="006E1F0D">
        <w:trPr>
          <w:trHeight w:val="1500"/>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spacing w:after="120"/>
              <w:jc w:val="center"/>
              <w:rPr>
                <w:color w:val="000000"/>
                <w:sz w:val="24"/>
              </w:rPr>
            </w:pPr>
          </w:p>
        </w:tc>
        <w:tc>
          <w:tcPr>
            <w:tcW w:w="1710" w:type="dxa"/>
            <w:gridSpan w:val="2"/>
            <w:vMerge/>
          </w:tcPr>
          <w:p w:rsidR="005A573D" w:rsidRPr="00795506" w:rsidRDefault="005A573D" w:rsidP="00A45466">
            <w:pPr>
              <w:spacing w:after="120"/>
              <w:jc w:val="center"/>
              <w:rPr>
                <w:color w:val="000000"/>
                <w:sz w:val="24"/>
                <w:lang w:val="vi-VN"/>
              </w:rPr>
            </w:pPr>
          </w:p>
        </w:tc>
        <w:tc>
          <w:tcPr>
            <w:tcW w:w="2610" w:type="dxa"/>
            <w:vMerge/>
          </w:tcPr>
          <w:p w:rsidR="005A573D" w:rsidRPr="00795506" w:rsidRDefault="005A573D" w:rsidP="005A573D">
            <w:pPr>
              <w:spacing w:after="120"/>
              <w:jc w:val="both"/>
              <w:rPr>
                <w:color w:val="000000"/>
                <w:sz w:val="24"/>
              </w:rPr>
            </w:pPr>
          </w:p>
        </w:tc>
        <w:tc>
          <w:tcPr>
            <w:tcW w:w="3330" w:type="dxa"/>
          </w:tcPr>
          <w:p w:rsidR="005A573D" w:rsidRPr="00795506" w:rsidRDefault="005A573D" w:rsidP="00D4458B">
            <w:pPr>
              <w:jc w:val="both"/>
              <w:rPr>
                <w:rStyle w:val="vldocrldnamec2"/>
                <w:color w:val="000000"/>
                <w:sz w:val="24"/>
              </w:rPr>
            </w:pPr>
            <w:r w:rsidRPr="00795506">
              <w:rPr>
                <w:rStyle w:val="vldocrldnamec2"/>
                <w:color w:val="000000"/>
                <w:sz w:val="24"/>
              </w:rPr>
              <w:t>K</w:t>
            </w:r>
            <w:r w:rsidRPr="00795506">
              <w:rPr>
                <w:rStyle w:val="vldocrldnamec2"/>
                <w:color w:val="000000"/>
                <w:sz w:val="24"/>
                <w:lang w:val="vi-VN"/>
              </w:rPr>
              <w:t>hoản 3a Điều 10</w:t>
            </w:r>
            <w:r w:rsidRPr="00795506">
              <w:rPr>
                <w:rStyle w:val="vldocrldnamec2"/>
                <w:color w:val="000000"/>
                <w:sz w:val="24"/>
              </w:rPr>
              <w:t xml:space="preserve"> đ</w:t>
            </w:r>
            <w:r w:rsidRPr="00795506">
              <w:rPr>
                <w:rStyle w:val="vldocrldnamec2"/>
                <w:color w:val="000000"/>
                <w:sz w:val="24"/>
                <w:lang w:val="vi-VN"/>
              </w:rPr>
              <w:t xml:space="preserve">ược bổ sung theo khoản 11 Điều 1 và bị bãi bỏ theo  Khoản 14 Điều 1 Thông tư </w:t>
            </w:r>
            <w:r w:rsidRPr="00795506">
              <w:rPr>
                <w:color w:val="000000"/>
                <w:sz w:val="24"/>
                <w:lang w:val="vi-VN"/>
              </w:rPr>
              <w:t>09/2014/TT-NHNN</w:t>
            </w:r>
            <w:r w:rsidRPr="00795506">
              <w:rPr>
                <w:color w:val="000000"/>
                <w:sz w:val="24"/>
              </w:rPr>
              <w:t xml:space="preserve"> ngày 18/3/2014 sửa đổi, bổ sung một số điều của Thông tư số 02/2013/TT-NHNN ngày 21/01/2013 của Thống đốc Ngân hàng Nhà nước Việt Nam quy định về phân loại tài sản có, mức trích, phương pháp trích lập dự phòng rủi ro và việc sử dụng dự phòng để xử lý rủi ro trong hoạt động của tổ chức tín dụng, chi nhánh ngân hàng nước ngoài</w:t>
            </w:r>
          </w:p>
        </w:tc>
        <w:tc>
          <w:tcPr>
            <w:tcW w:w="1350" w:type="dxa"/>
          </w:tcPr>
          <w:p w:rsidR="005A573D" w:rsidRPr="00795506" w:rsidRDefault="005A573D" w:rsidP="00C61CA9">
            <w:pPr>
              <w:spacing w:after="120"/>
              <w:jc w:val="center"/>
              <w:rPr>
                <w:rStyle w:val="vldocrldnamec2"/>
                <w:color w:val="000000"/>
                <w:sz w:val="24"/>
              </w:rPr>
            </w:pPr>
            <w:r w:rsidRPr="00795506">
              <w:rPr>
                <w:rStyle w:val="vldocrldnamec2"/>
                <w:color w:val="000000"/>
                <w:sz w:val="24"/>
              </w:rPr>
              <w:t>01/04/2015</w:t>
            </w:r>
          </w:p>
        </w:tc>
      </w:tr>
      <w:tr w:rsidR="005A573D" w:rsidRPr="00F52EC0" w:rsidTr="006E1F0D">
        <w:trPr>
          <w:trHeight w:val="413"/>
        </w:trPr>
        <w:tc>
          <w:tcPr>
            <w:tcW w:w="517" w:type="dxa"/>
            <w:vMerge w:val="restart"/>
          </w:tcPr>
          <w:p w:rsidR="005A573D" w:rsidRPr="00795506" w:rsidRDefault="005A573D" w:rsidP="005A573D">
            <w:pPr>
              <w:numPr>
                <w:ilvl w:val="0"/>
                <w:numId w:val="6"/>
              </w:numPr>
              <w:rPr>
                <w:color w:val="000000"/>
                <w:sz w:val="24"/>
                <w:lang w:eastAsia="vi-VN"/>
              </w:rPr>
            </w:pPr>
          </w:p>
        </w:tc>
        <w:tc>
          <w:tcPr>
            <w:tcW w:w="900" w:type="dxa"/>
            <w:vMerge w:val="restart"/>
          </w:tcPr>
          <w:p w:rsidR="005A573D" w:rsidRPr="00795506" w:rsidRDefault="005A573D" w:rsidP="00A45466">
            <w:pPr>
              <w:jc w:val="center"/>
              <w:rPr>
                <w:color w:val="000000"/>
                <w:sz w:val="24"/>
              </w:rPr>
            </w:pPr>
            <w:r w:rsidRPr="00795506">
              <w:rPr>
                <w:color w:val="000000"/>
                <w:sz w:val="24"/>
              </w:rPr>
              <w:t>Thông tư</w:t>
            </w:r>
          </w:p>
        </w:tc>
        <w:tc>
          <w:tcPr>
            <w:tcW w:w="1710" w:type="dxa"/>
            <w:gridSpan w:val="2"/>
            <w:vMerge w:val="restart"/>
          </w:tcPr>
          <w:p w:rsidR="005A573D" w:rsidRPr="00795506" w:rsidRDefault="005A573D" w:rsidP="00A45466">
            <w:pPr>
              <w:jc w:val="center"/>
              <w:rPr>
                <w:color w:val="000000"/>
                <w:sz w:val="24"/>
              </w:rPr>
            </w:pPr>
            <w:r w:rsidRPr="00795506">
              <w:rPr>
                <w:color w:val="000000"/>
                <w:sz w:val="24"/>
              </w:rPr>
              <w:t>19/2013/TT-NHNN ngày 06/9/2013</w:t>
            </w:r>
          </w:p>
        </w:tc>
        <w:tc>
          <w:tcPr>
            <w:tcW w:w="2610" w:type="dxa"/>
            <w:vMerge w:val="restart"/>
          </w:tcPr>
          <w:p w:rsidR="005A573D" w:rsidRPr="00795506" w:rsidRDefault="005A573D" w:rsidP="005A573D">
            <w:pPr>
              <w:jc w:val="both"/>
              <w:rPr>
                <w:rStyle w:val="vldocrldnamec2"/>
                <w:color w:val="000000"/>
                <w:sz w:val="24"/>
              </w:rPr>
            </w:pPr>
            <w:r w:rsidRPr="00795506">
              <w:rPr>
                <w:color w:val="000000"/>
                <w:sz w:val="24"/>
              </w:rPr>
              <w:t>Quy định về việc mua, bán và xử lý nợ xấu của Công ty Quản lý tài sản của các tổ chức tín dụng Việt Nam</w:t>
            </w:r>
          </w:p>
        </w:tc>
        <w:tc>
          <w:tcPr>
            <w:tcW w:w="3330" w:type="dxa"/>
          </w:tcPr>
          <w:p w:rsidR="005A573D" w:rsidRPr="00795506" w:rsidRDefault="005A573D" w:rsidP="005A573D">
            <w:pPr>
              <w:jc w:val="both"/>
              <w:rPr>
                <w:color w:val="000000"/>
                <w:sz w:val="24"/>
              </w:rPr>
            </w:pPr>
            <w:r w:rsidRPr="00795506">
              <w:rPr>
                <w:rStyle w:val="vldocrldnamec2"/>
                <w:color w:val="000000"/>
                <w:sz w:val="24"/>
              </w:rPr>
              <w:t xml:space="preserve">Điều 1; Khoản 5 Điều 2; Khoản 9 Điều 3; Điểm b khoản 1 Điều 4; tên Mục 2 Chương II; Điều 10, Điều 11; Điều 14; Điều 15; Khoản 1 Điều 23; khoản 2 Điều 24; Điều 26; Điều 27; Điều 28; Điều 29; Điều 30; Điều 34; Khoản 1 Điều 35; tên Chương IV; tên Điều 42; điểm a khoản 1 Điều 43; khoản 2 Điều 44; Khoản 2 Điều 46; Khoản 5 Điều 46; Điều 47; Điểm b khoản 4 Điều 50 </w:t>
            </w:r>
            <w:r w:rsidRPr="00795506">
              <w:rPr>
                <w:color w:val="000000"/>
                <w:sz w:val="24"/>
              </w:rPr>
              <w:t>bị hết hiệu lực Thông tư 14/2015/TT-NHNN ngày 28/8/2015 sửa đổi, bổ sung một số điều của Thông tư số 19/2013/TT-NHNN ngày 06 tháng 9  năm 2013 của Thống đốc Ngân hàng Nhà nước quy định về việc mua, bán và xử lý nợ xấu của Công ty Quản lý tài sản của các tổ chức tín dụng Việt Nam</w:t>
            </w:r>
          </w:p>
        </w:tc>
        <w:tc>
          <w:tcPr>
            <w:tcW w:w="1350" w:type="dxa"/>
          </w:tcPr>
          <w:p w:rsidR="005A573D" w:rsidRPr="00795506" w:rsidRDefault="005A573D" w:rsidP="00C61CA9">
            <w:pPr>
              <w:jc w:val="center"/>
              <w:rPr>
                <w:color w:val="000000"/>
                <w:sz w:val="24"/>
              </w:rPr>
            </w:pPr>
            <w:r w:rsidRPr="00795506">
              <w:rPr>
                <w:color w:val="000000"/>
                <w:sz w:val="24"/>
              </w:rPr>
              <w:t>15/10/2015</w:t>
            </w:r>
          </w:p>
        </w:tc>
      </w:tr>
      <w:tr w:rsidR="005A573D" w:rsidRPr="00F52EC0" w:rsidTr="006E1F0D">
        <w:trPr>
          <w:trHeight w:val="920"/>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jc w:val="center"/>
              <w:rPr>
                <w:color w:val="000000"/>
                <w:sz w:val="24"/>
              </w:rPr>
            </w:pPr>
          </w:p>
        </w:tc>
        <w:tc>
          <w:tcPr>
            <w:tcW w:w="1710" w:type="dxa"/>
            <w:gridSpan w:val="2"/>
            <w:vMerge/>
          </w:tcPr>
          <w:p w:rsidR="005A573D" w:rsidRPr="00795506" w:rsidRDefault="005A573D" w:rsidP="00A45466">
            <w:pPr>
              <w:jc w:val="center"/>
              <w:rPr>
                <w:color w:val="000000"/>
                <w:sz w:val="24"/>
              </w:rPr>
            </w:pPr>
          </w:p>
        </w:tc>
        <w:tc>
          <w:tcPr>
            <w:tcW w:w="2610" w:type="dxa"/>
            <w:vMerge/>
          </w:tcPr>
          <w:p w:rsidR="005A573D" w:rsidRPr="00795506" w:rsidRDefault="005A573D" w:rsidP="005A573D">
            <w:pPr>
              <w:jc w:val="both"/>
              <w:rPr>
                <w:color w:val="000000"/>
                <w:sz w:val="24"/>
              </w:rPr>
            </w:pPr>
          </w:p>
        </w:tc>
        <w:tc>
          <w:tcPr>
            <w:tcW w:w="3330" w:type="dxa"/>
          </w:tcPr>
          <w:p w:rsidR="005A573D" w:rsidRPr="00795506" w:rsidRDefault="005A573D" w:rsidP="005A573D">
            <w:pPr>
              <w:spacing w:afterLines="10"/>
              <w:ind w:left="-18" w:right="66"/>
              <w:jc w:val="both"/>
              <w:rPr>
                <w:color w:val="000000"/>
                <w:sz w:val="24"/>
              </w:rPr>
            </w:pPr>
            <w:r w:rsidRPr="00795506">
              <w:rPr>
                <w:color w:val="000000"/>
                <w:sz w:val="24"/>
                <w:lang w:val="de-DE"/>
              </w:rPr>
              <w:t xml:space="preserve">Điều 27; Điều 28; Điều 29; Điều 30; Điều 34; Điều 35; Khoản 3 Điều 38 Điểm a khoản 1 Điều 43; Điều 47; Khoản 2 Điều 48 </w:t>
            </w:r>
            <w:r w:rsidRPr="00795506">
              <w:rPr>
                <w:color w:val="000000"/>
                <w:sz w:val="24"/>
              </w:rPr>
              <w:t xml:space="preserve">Bị hết hiệu lực bởi Thông tư số 08/2016/TT-NHNN ngày 16/6/2016 sửa đổi, bổ sung một số điều của Thông tư số 19/2013/TT-NHNN ngày 06 tháng 9 năm </w:t>
            </w:r>
            <w:r w:rsidRPr="00795506">
              <w:rPr>
                <w:color w:val="000000"/>
                <w:sz w:val="24"/>
              </w:rPr>
              <w:lastRenderedPageBreak/>
              <w:t>2013 của Thống đốc Ngân hàng Nhà nước quy định về việc mua, bán và xử lý nợ xấu của Công ty Quản lý tài sản của các tổ chức tín dụng Việt Nam</w:t>
            </w:r>
          </w:p>
        </w:tc>
        <w:tc>
          <w:tcPr>
            <w:tcW w:w="1350" w:type="dxa"/>
          </w:tcPr>
          <w:p w:rsidR="005A573D" w:rsidRPr="00795506" w:rsidRDefault="005A573D" w:rsidP="00C61CA9">
            <w:pPr>
              <w:tabs>
                <w:tab w:val="left" w:pos="2391"/>
              </w:tabs>
              <w:spacing w:afterLines="10"/>
              <w:jc w:val="center"/>
              <w:rPr>
                <w:color w:val="000000"/>
                <w:sz w:val="24"/>
              </w:rPr>
            </w:pPr>
            <w:r w:rsidRPr="00795506">
              <w:rPr>
                <w:color w:val="000000"/>
                <w:sz w:val="24"/>
              </w:rPr>
              <w:lastRenderedPageBreak/>
              <w:t>01/8/2016</w:t>
            </w:r>
          </w:p>
        </w:tc>
      </w:tr>
      <w:tr w:rsidR="005A573D" w:rsidRPr="00F52EC0" w:rsidTr="006E1F0D">
        <w:trPr>
          <w:trHeight w:val="674"/>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jc w:val="center"/>
              <w:rPr>
                <w:color w:val="000000"/>
                <w:sz w:val="24"/>
              </w:rPr>
            </w:pPr>
          </w:p>
        </w:tc>
        <w:tc>
          <w:tcPr>
            <w:tcW w:w="1710" w:type="dxa"/>
            <w:gridSpan w:val="2"/>
            <w:vMerge/>
          </w:tcPr>
          <w:p w:rsidR="005A573D" w:rsidRPr="00795506" w:rsidRDefault="005A573D" w:rsidP="00A45466">
            <w:pPr>
              <w:jc w:val="center"/>
              <w:rPr>
                <w:color w:val="000000"/>
                <w:sz w:val="24"/>
              </w:rPr>
            </w:pPr>
          </w:p>
        </w:tc>
        <w:tc>
          <w:tcPr>
            <w:tcW w:w="2610" w:type="dxa"/>
            <w:vMerge/>
          </w:tcPr>
          <w:p w:rsidR="005A573D" w:rsidRPr="00795506" w:rsidRDefault="005A573D" w:rsidP="005A573D">
            <w:pPr>
              <w:jc w:val="both"/>
              <w:rPr>
                <w:color w:val="000000"/>
                <w:sz w:val="24"/>
              </w:rPr>
            </w:pPr>
          </w:p>
        </w:tc>
        <w:tc>
          <w:tcPr>
            <w:tcW w:w="3330" w:type="dxa"/>
          </w:tcPr>
          <w:p w:rsidR="005A573D" w:rsidRPr="00795506" w:rsidRDefault="005A573D" w:rsidP="005A573D">
            <w:pPr>
              <w:pStyle w:val="BodyText"/>
              <w:ind w:left="-18" w:right="-18"/>
              <w:jc w:val="both"/>
              <w:rPr>
                <w:rFonts w:ascii="Times New Roman" w:hAnsi="Times New Roman"/>
                <w:b w:val="0"/>
                <w:color w:val="000000"/>
                <w:sz w:val="24"/>
                <w:szCs w:val="24"/>
                <w:lang w:val="nl-NL"/>
              </w:rPr>
            </w:pPr>
            <w:r w:rsidRPr="00795506">
              <w:rPr>
                <w:rFonts w:ascii="Times New Roman" w:hAnsi="Times New Roman"/>
                <w:b w:val="0"/>
                <w:color w:val="000000"/>
                <w:sz w:val="24"/>
                <w:szCs w:val="24"/>
              </w:rPr>
              <w:t>Khoản 7 Điều 3</w:t>
            </w:r>
            <w:r w:rsidRPr="00795506">
              <w:rPr>
                <w:rFonts w:ascii="Times New Roman" w:hAnsi="Times New Roman"/>
                <w:b w:val="0"/>
                <w:color w:val="000000"/>
                <w:sz w:val="24"/>
                <w:szCs w:val="24"/>
                <w:lang w:val="en-US"/>
              </w:rPr>
              <w:t xml:space="preserve">; </w:t>
            </w:r>
            <w:r w:rsidRPr="00795506">
              <w:rPr>
                <w:rFonts w:ascii="Times New Roman" w:hAnsi="Times New Roman"/>
                <w:b w:val="0"/>
                <w:color w:val="000000"/>
                <w:sz w:val="24"/>
                <w:szCs w:val="24"/>
                <w:lang w:val="sv-SE"/>
              </w:rPr>
              <w:t>Điều 23; Điều 26; Điều 29; Điều 34; Khoản 3 Điều 38; Điểm a khoản 1 Điều 43</w:t>
            </w:r>
            <w:r w:rsidRPr="00795506">
              <w:rPr>
                <w:rFonts w:ascii="Times New Roman" w:hAnsi="Times New Roman"/>
                <w:color w:val="000000"/>
                <w:sz w:val="24"/>
                <w:szCs w:val="24"/>
                <w:lang w:val="sv-SE"/>
              </w:rPr>
              <w:t xml:space="preserve"> </w:t>
            </w:r>
            <w:r w:rsidRPr="00795506">
              <w:rPr>
                <w:rFonts w:ascii="Times New Roman" w:hAnsi="Times New Roman"/>
                <w:b w:val="0"/>
                <w:color w:val="000000"/>
                <w:sz w:val="24"/>
                <w:szCs w:val="24"/>
                <w:lang w:val="en-US"/>
              </w:rPr>
              <w:t xml:space="preserve">bị hết hiệu lực bởi </w:t>
            </w:r>
            <w:r w:rsidRPr="00795506">
              <w:rPr>
                <w:rFonts w:ascii="Times New Roman" w:hAnsi="Times New Roman"/>
                <w:b w:val="0"/>
                <w:iCs/>
                <w:color w:val="000000"/>
                <w:sz w:val="24"/>
                <w:szCs w:val="24"/>
              </w:rPr>
              <w:t>Thông tư số</w:t>
            </w:r>
            <w:r w:rsidRPr="00795506">
              <w:rPr>
                <w:rFonts w:ascii="Times New Roman" w:hAnsi="Times New Roman"/>
                <w:b w:val="0"/>
                <w:iCs/>
                <w:color w:val="000000"/>
                <w:sz w:val="24"/>
                <w:szCs w:val="24"/>
                <w:lang w:val="en-US"/>
              </w:rPr>
              <w:t xml:space="preserve"> </w:t>
            </w:r>
            <w:r w:rsidRPr="00795506">
              <w:rPr>
                <w:rFonts w:ascii="Times New Roman" w:hAnsi="Times New Roman"/>
                <w:b w:val="0"/>
                <w:iCs/>
                <w:color w:val="000000"/>
                <w:sz w:val="24"/>
                <w:szCs w:val="24"/>
              </w:rPr>
              <w:t>09/2017/TT-NHNN ngày 14/8/2017 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795506">
              <w:rPr>
                <w:rFonts w:ascii="Times New Roman" w:hAnsi="Times New Roman"/>
                <w:b w:val="0"/>
                <w:iCs/>
                <w:color w:val="000000"/>
                <w:sz w:val="24"/>
                <w:szCs w:val="24"/>
                <w:shd w:val="clear" w:color="auto" w:fill="FFFFFF"/>
              </w:rPr>
              <w:t>tổ chức</w:t>
            </w:r>
            <w:r w:rsidRPr="00795506">
              <w:rPr>
                <w:rFonts w:ascii="Times New Roman" w:hAnsi="Times New Roman"/>
                <w:b w:val="0"/>
                <w:iCs/>
                <w:color w:val="000000"/>
                <w:sz w:val="24"/>
                <w:szCs w:val="24"/>
              </w:rPr>
              <w:t> tín dụng Việt Nam</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15/8/2017</w:t>
            </w:r>
          </w:p>
        </w:tc>
      </w:tr>
      <w:tr w:rsidR="005A573D" w:rsidRPr="00F52EC0" w:rsidTr="006E1F0D">
        <w:trPr>
          <w:trHeight w:val="584"/>
        </w:trPr>
        <w:tc>
          <w:tcPr>
            <w:tcW w:w="517" w:type="dxa"/>
            <w:vMerge w:val="restart"/>
          </w:tcPr>
          <w:p w:rsidR="005A573D" w:rsidRPr="00795506" w:rsidRDefault="005A573D" w:rsidP="005A573D">
            <w:pPr>
              <w:numPr>
                <w:ilvl w:val="0"/>
                <w:numId w:val="6"/>
              </w:numPr>
              <w:rPr>
                <w:color w:val="000000"/>
                <w:sz w:val="24"/>
                <w:lang w:eastAsia="vi-VN"/>
              </w:rPr>
            </w:pPr>
          </w:p>
        </w:tc>
        <w:tc>
          <w:tcPr>
            <w:tcW w:w="900" w:type="dxa"/>
            <w:vMerge w:val="restart"/>
          </w:tcPr>
          <w:p w:rsidR="005A573D" w:rsidRPr="00795506" w:rsidRDefault="005A573D" w:rsidP="00A45466">
            <w:pPr>
              <w:jc w:val="center"/>
              <w:rPr>
                <w:color w:val="000000"/>
                <w:sz w:val="24"/>
              </w:rPr>
            </w:pPr>
            <w:r w:rsidRPr="00795506">
              <w:rPr>
                <w:color w:val="000000"/>
                <w:sz w:val="24"/>
                <w:lang w:val="de-DE"/>
              </w:rPr>
              <w:t>Thông tư</w:t>
            </w:r>
          </w:p>
        </w:tc>
        <w:tc>
          <w:tcPr>
            <w:tcW w:w="1710" w:type="dxa"/>
            <w:gridSpan w:val="2"/>
            <w:vMerge w:val="restart"/>
          </w:tcPr>
          <w:p w:rsidR="005A573D" w:rsidRPr="00795506" w:rsidRDefault="005A573D" w:rsidP="00A45466">
            <w:pPr>
              <w:jc w:val="center"/>
              <w:rPr>
                <w:color w:val="000000"/>
                <w:sz w:val="24"/>
              </w:rPr>
            </w:pPr>
            <w:r w:rsidRPr="00795506">
              <w:rPr>
                <w:color w:val="000000"/>
                <w:sz w:val="24"/>
                <w:lang w:val="de-DE"/>
              </w:rPr>
              <w:t>21/2013/TT-NHNN ngày 09/9/2013</w:t>
            </w:r>
          </w:p>
        </w:tc>
        <w:tc>
          <w:tcPr>
            <w:tcW w:w="2610" w:type="dxa"/>
            <w:vMerge w:val="restart"/>
          </w:tcPr>
          <w:p w:rsidR="005A573D" w:rsidRPr="00795506" w:rsidRDefault="005A573D" w:rsidP="005A573D">
            <w:pPr>
              <w:jc w:val="both"/>
              <w:rPr>
                <w:rStyle w:val="vldocrldnamec2"/>
                <w:color w:val="000000"/>
                <w:sz w:val="24"/>
              </w:rPr>
            </w:pPr>
            <w:r w:rsidRPr="00795506">
              <w:rPr>
                <w:color w:val="000000"/>
                <w:sz w:val="24"/>
                <w:lang w:val="de-DE"/>
              </w:rPr>
              <w:t>Quy định về mạng lưới hoạt động của ngân hàng thương mại</w:t>
            </w:r>
          </w:p>
        </w:tc>
        <w:tc>
          <w:tcPr>
            <w:tcW w:w="3330" w:type="dxa"/>
          </w:tcPr>
          <w:p w:rsidR="005A573D" w:rsidRPr="00795506" w:rsidRDefault="005A573D" w:rsidP="00D4458B">
            <w:pPr>
              <w:jc w:val="both"/>
              <w:rPr>
                <w:color w:val="000000"/>
                <w:sz w:val="24"/>
              </w:rPr>
            </w:pPr>
            <w:r w:rsidRPr="00795506">
              <w:rPr>
                <w:color w:val="000000"/>
                <w:sz w:val="24"/>
                <w:lang w:val="de-DE"/>
              </w:rPr>
              <w:t>Khoản 1 Điều 5 b</w:t>
            </w:r>
            <w:r w:rsidRPr="00795506">
              <w:rPr>
                <w:color w:val="000000"/>
                <w:sz w:val="24"/>
              </w:rPr>
              <w:t xml:space="preserve">ị </w:t>
            </w:r>
            <w:r w:rsidRPr="00795506">
              <w:rPr>
                <w:color w:val="000000"/>
                <w:sz w:val="24"/>
                <w:lang w:val="de-DE"/>
              </w:rPr>
              <w:t>sửa đổi, bổ sung</w:t>
            </w:r>
            <w:r w:rsidRPr="00795506">
              <w:rPr>
                <w:color w:val="000000"/>
                <w:sz w:val="24"/>
              </w:rPr>
              <w:t xml:space="preserve"> bởi </w:t>
            </w:r>
            <w:r w:rsidRPr="00795506">
              <w:rPr>
                <w:bCs/>
                <w:color w:val="000000"/>
                <w:sz w:val="24"/>
                <w:lang w:val="es-ES_tradnl"/>
              </w:rPr>
              <w:t xml:space="preserve">Thông tư 29/2015/TT-NHNN ngày 22/12/2015 </w:t>
            </w:r>
            <w:r w:rsidRPr="00795506">
              <w:rPr>
                <w:bCs/>
                <w:color w:val="000000"/>
                <w:sz w:val="24"/>
              </w:rPr>
              <w:t>sửa đổi, bổ sung một số văn bản quy phạm pháp luật của Ngân hàng Nhà nước Việt Nam quy định về thành phần hồ sơ có bản sao chứng thực giấy tờ, văn bản</w:t>
            </w:r>
          </w:p>
        </w:tc>
        <w:tc>
          <w:tcPr>
            <w:tcW w:w="1350" w:type="dxa"/>
          </w:tcPr>
          <w:p w:rsidR="005A573D" w:rsidRPr="00795506" w:rsidRDefault="005A573D" w:rsidP="00C61CA9">
            <w:pPr>
              <w:jc w:val="center"/>
              <w:rPr>
                <w:color w:val="000000"/>
                <w:sz w:val="24"/>
              </w:rPr>
            </w:pPr>
            <w:r w:rsidRPr="00795506">
              <w:rPr>
                <w:color w:val="000000"/>
                <w:sz w:val="24"/>
              </w:rPr>
              <w:t>08/02/2016</w:t>
            </w:r>
          </w:p>
        </w:tc>
      </w:tr>
      <w:tr w:rsidR="005A573D" w:rsidRPr="00F52EC0" w:rsidTr="006E1F0D">
        <w:trPr>
          <w:trHeight w:val="876"/>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jc w:val="center"/>
              <w:rPr>
                <w:color w:val="000000"/>
                <w:sz w:val="24"/>
                <w:lang w:val="de-DE"/>
              </w:rPr>
            </w:pPr>
          </w:p>
        </w:tc>
        <w:tc>
          <w:tcPr>
            <w:tcW w:w="1710" w:type="dxa"/>
            <w:gridSpan w:val="2"/>
            <w:vMerge/>
          </w:tcPr>
          <w:p w:rsidR="005A573D" w:rsidRPr="00795506" w:rsidRDefault="005A573D" w:rsidP="00A45466">
            <w:pPr>
              <w:jc w:val="center"/>
              <w:rPr>
                <w:color w:val="000000"/>
                <w:sz w:val="24"/>
                <w:lang w:val="de-DE"/>
              </w:rPr>
            </w:pPr>
          </w:p>
        </w:tc>
        <w:tc>
          <w:tcPr>
            <w:tcW w:w="2610" w:type="dxa"/>
            <w:vMerge/>
          </w:tcPr>
          <w:p w:rsidR="005A573D" w:rsidRPr="00795506" w:rsidRDefault="005A573D" w:rsidP="005A573D">
            <w:pPr>
              <w:jc w:val="both"/>
              <w:rPr>
                <w:color w:val="000000"/>
                <w:sz w:val="24"/>
                <w:lang w:val="de-DE"/>
              </w:rPr>
            </w:pPr>
          </w:p>
        </w:tc>
        <w:tc>
          <w:tcPr>
            <w:tcW w:w="3330" w:type="dxa"/>
          </w:tcPr>
          <w:p w:rsidR="005A573D" w:rsidRPr="00795506" w:rsidRDefault="005A573D" w:rsidP="00D4458B">
            <w:pPr>
              <w:tabs>
                <w:tab w:val="right" w:leader="dot" w:pos="7920"/>
              </w:tabs>
              <w:spacing w:line="276" w:lineRule="auto"/>
              <w:jc w:val="both"/>
              <w:rPr>
                <w:color w:val="000000"/>
                <w:sz w:val="24"/>
                <w:lang w:val="de-DE"/>
              </w:rPr>
            </w:pPr>
            <w:r w:rsidRPr="00795506">
              <w:rPr>
                <w:color w:val="000000"/>
                <w:sz w:val="24"/>
                <w:lang w:val="de-DE"/>
              </w:rPr>
              <w:t xml:space="preserve">Điểm i khoản 1 Điều 6 bị hết hiệu lực bởi </w:t>
            </w:r>
            <w:r w:rsidRPr="00795506">
              <w:rPr>
                <w:rFonts w:eastAsia="Calibri"/>
                <w:color w:val="000000"/>
                <w:sz w:val="24"/>
                <w:lang w:val="de-DE"/>
              </w:rPr>
              <w:t>Thông tư số 17/2018/TT-NHNN ngày 14/8/2018 s</w:t>
            </w:r>
            <w:r w:rsidRPr="00795506">
              <w:rPr>
                <w:bCs/>
                <w:color w:val="000000"/>
                <w:sz w:val="24"/>
                <w:lang w:val="de-DE"/>
              </w:rPr>
              <w:t>ửa đổi, bổ sung một số điều của các Thông tư quy định về việc cấp Giấy phép, mạng lưới hoạt động và hoạt động ngoại hối của tổ chức tín dụng, chi nhánh ngân hàng nước ngoài</w:t>
            </w:r>
          </w:p>
        </w:tc>
        <w:tc>
          <w:tcPr>
            <w:tcW w:w="1350" w:type="dxa"/>
          </w:tcPr>
          <w:p w:rsidR="005A573D" w:rsidRPr="00795506" w:rsidRDefault="005A573D" w:rsidP="00C61CA9">
            <w:pPr>
              <w:tabs>
                <w:tab w:val="right" w:leader="dot" w:pos="7920"/>
              </w:tabs>
              <w:spacing w:line="276" w:lineRule="auto"/>
              <w:jc w:val="center"/>
              <w:rPr>
                <w:color w:val="000000"/>
                <w:sz w:val="24"/>
              </w:rPr>
            </w:pPr>
            <w:r w:rsidRPr="00795506">
              <w:rPr>
                <w:color w:val="000000"/>
                <w:sz w:val="24"/>
              </w:rPr>
              <w:t>01/10/2018</w:t>
            </w:r>
          </w:p>
        </w:tc>
      </w:tr>
      <w:tr w:rsidR="005A573D" w:rsidRPr="00F52EC0" w:rsidTr="006E1F0D">
        <w:trPr>
          <w:trHeight w:val="107"/>
        </w:trPr>
        <w:tc>
          <w:tcPr>
            <w:tcW w:w="517" w:type="dxa"/>
          </w:tcPr>
          <w:p w:rsidR="005A573D" w:rsidRPr="00795506" w:rsidRDefault="005A573D" w:rsidP="005A573D">
            <w:pPr>
              <w:numPr>
                <w:ilvl w:val="0"/>
                <w:numId w:val="6"/>
              </w:numPr>
              <w:rPr>
                <w:color w:val="000000"/>
                <w:sz w:val="24"/>
                <w:lang w:eastAsia="vi-VN"/>
              </w:rPr>
            </w:pPr>
          </w:p>
        </w:tc>
        <w:tc>
          <w:tcPr>
            <w:tcW w:w="900" w:type="dxa"/>
          </w:tcPr>
          <w:p w:rsidR="005A573D" w:rsidRPr="00795506" w:rsidRDefault="005A573D" w:rsidP="00A45466">
            <w:pPr>
              <w:jc w:val="center"/>
              <w:rPr>
                <w:color w:val="000000"/>
                <w:sz w:val="24"/>
                <w:lang w:val="de-DE"/>
              </w:rPr>
            </w:pPr>
            <w:r w:rsidRPr="00795506">
              <w:rPr>
                <w:color w:val="000000"/>
                <w:sz w:val="24"/>
                <w:lang w:val="de-DE"/>
              </w:rPr>
              <w:t>Thông tư</w:t>
            </w:r>
          </w:p>
        </w:tc>
        <w:tc>
          <w:tcPr>
            <w:tcW w:w="1710" w:type="dxa"/>
            <w:gridSpan w:val="2"/>
          </w:tcPr>
          <w:p w:rsidR="005A573D" w:rsidRPr="00795506" w:rsidRDefault="005A573D" w:rsidP="00A45466">
            <w:pPr>
              <w:pStyle w:val="BodyText"/>
              <w:ind w:left="90" w:right="69"/>
              <w:jc w:val="center"/>
              <w:rPr>
                <w:rFonts w:ascii="Times New Roman" w:hAnsi="Times New Roman"/>
                <w:b w:val="0"/>
                <w:color w:val="000000"/>
                <w:sz w:val="24"/>
                <w:szCs w:val="24"/>
                <w:lang w:val="nl-NL"/>
              </w:rPr>
            </w:pPr>
            <w:r w:rsidRPr="00795506">
              <w:rPr>
                <w:rFonts w:ascii="Times New Roman" w:hAnsi="Times New Roman"/>
                <w:b w:val="0"/>
                <w:color w:val="000000"/>
                <w:sz w:val="24"/>
                <w:szCs w:val="24"/>
              </w:rPr>
              <w:t>03/2014/TT-NHNN ngày 23</w:t>
            </w:r>
            <w:r w:rsidRPr="00795506">
              <w:rPr>
                <w:rFonts w:ascii="Times New Roman" w:hAnsi="Times New Roman"/>
                <w:b w:val="0"/>
                <w:color w:val="000000"/>
                <w:sz w:val="24"/>
                <w:szCs w:val="24"/>
                <w:lang w:val="en-US"/>
              </w:rPr>
              <w:t>/</w:t>
            </w:r>
            <w:r w:rsidRPr="00795506">
              <w:rPr>
                <w:rFonts w:ascii="Times New Roman" w:hAnsi="Times New Roman"/>
                <w:b w:val="0"/>
                <w:color w:val="000000"/>
                <w:sz w:val="24"/>
                <w:szCs w:val="24"/>
              </w:rPr>
              <w:t>01</w:t>
            </w:r>
            <w:r w:rsidRPr="00795506">
              <w:rPr>
                <w:rFonts w:ascii="Times New Roman" w:hAnsi="Times New Roman"/>
                <w:b w:val="0"/>
                <w:color w:val="000000"/>
                <w:sz w:val="24"/>
                <w:szCs w:val="24"/>
                <w:lang w:val="en-US"/>
              </w:rPr>
              <w:t>/</w:t>
            </w:r>
            <w:r w:rsidRPr="00795506">
              <w:rPr>
                <w:rFonts w:ascii="Times New Roman" w:hAnsi="Times New Roman"/>
                <w:b w:val="0"/>
                <w:color w:val="000000"/>
                <w:sz w:val="24"/>
                <w:szCs w:val="24"/>
              </w:rPr>
              <w:t>2014</w:t>
            </w:r>
          </w:p>
        </w:tc>
        <w:tc>
          <w:tcPr>
            <w:tcW w:w="2610" w:type="dxa"/>
          </w:tcPr>
          <w:p w:rsidR="005A573D" w:rsidRPr="00795506" w:rsidRDefault="005A573D" w:rsidP="005A573D">
            <w:pPr>
              <w:ind w:left="64" w:right="45"/>
              <w:jc w:val="both"/>
              <w:rPr>
                <w:color w:val="000000"/>
                <w:sz w:val="24"/>
                <w:lang w:val="nl-NL"/>
              </w:rPr>
            </w:pPr>
            <w:r w:rsidRPr="00795506">
              <w:rPr>
                <w:color w:val="000000"/>
                <w:sz w:val="24"/>
                <w:lang w:val="nl-NL"/>
              </w:rPr>
              <w:t>Quy định về Quỹ bảo đảm an toàn hệ thống quỹ tín dụng nhân dân</w:t>
            </w:r>
          </w:p>
        </w:tc>
        <w:tc>
          <w:tcPr>
            <w:tcW w:w="3330" w:type="dxa"/>
          </w:tcPr>
          <w:p w:rsidR="005A573D" w:rsidRPr="00795506" w:rsidRDefault="005A573D" w:rsidP="00D4458B">
            <w:pPr>
              <w:pStyle w:val="BodyText"/>
              <w:jc w:val="both"/>
              <w:rPr>
                <w:rFonts w:ascii="Times New Roman" w:hAnsi="Times New Roman"/>
                <w:b w:val="0"/>
                <w:color w:val="000000"/>
                <w:sz w:val="24"/>
                <w:szCs w:val="24"/>
                <w:lang w:val="nl-NL"/>
              </w:rPr>
            </w:pPr>
            <w:r w:rsidRPr="00795506">
              <w:rPr>
                <w:rFonts w:ascii="Times New Roman" w:hAnsi="Times New Roman"/>
                <w:b w:val="0"/>
                <w:color w:val="000000"/>
                <w:sz w:val="24"/>
                <w:szCs w:val="24"/>
                <w:lang w:val="nl-NL"/>
              </w:rPr>
              <w:t>K</w:t>
            </w:r>
            <w:r w:rsidRPr="00795506">
              <w:rPr>
                <w:rFonts w:ascii="Times New Roman" w:hAnsi="Times New Roman"/>
                <w:b w:val="0"/>
                <w:color w:val="000000"/>
                <w:sz w:val="24"/>
                <w:szCs w:val="24"/>
              </w:rPr>
              <w:t>hoản 2 Điều 4</w:t>
            </w:r>
            <w:r w:rsidRPr="00795506">
              <w:rPr>
                <w:rFonts w:ascii="Times New Roman" w:hAnsi="Times New Roman"/>
                <w:b w:val="0"/>
                <w:color w:val="000000"/>
                <w:sz w:val="24"/>
                <w:szCs w:val="24"/>
                <w:lang w:val="nl-NL"/>
              </w:rPr>
              <w:t xml:space="preserve"> bị hết hiệu lực bởi </w:t>
            </w:r>
            <w:r w:rsidRPr="00795506">
              <w:rPr>
                <w:rFonts w:ascii="Times New Roman" w:hAnsi="Times New Roman"/>
                <w:b w:val="0"/>
                <w:color w:val="000000"/>
                <w:sz w:val="24"/>
                <w:szCs w:val="24"/>
              </w:rPr>
              <w:t>Thông tư 06/2017/TT-NHNN ngày 05/07/2017 sửa đổi, bổ sung một số điều của Thông tư số 03/2014/TT-NHNN ngày 23</w:t>
            </w:r>
            <w:r w:rsidRPr="00795506">
              <w:rPr>
                <w:rFonts w:ascii="Times New Roman" w:hAnsi="Times New Roman"/>
                <w:b w:val="0"/>
                <w:color w:val="000000"/>
                <w:sz w:val="24"/>
                <w:szCs w:val="24"/>
                <w:lang w:val="nl-NL"/>
              </w:rPr>
              <w:t>/</w:t>
            </w:r>
            <w:r w:rsidRPr="00795506">
              <w:rPr>
                <w:rFonts w:ascii="Times New Roman" w:hAnsi="Times New Roman"/>
                <w:b w:val="0"/>
                <w:color w:val="000000"/>
                <w:sz w:val="24"/>
                <w:szCs w:val="24"/>
              </w:rPr>
              <w:t>01</w:t>
            </w:r>
            <w:r w:rsidRPr="00795506">
              <w:rPr>
                <w:rFonts w:ascii="Times New Roman" w:hAnsi="Times New Roman"/>
                <w:b w:val="0"/>
                <w:color w:val="000000"/>
                <w:sz w:val="24"/>
                <w:szCs w:val="24"/>
                <w:lang w:val="nl-NL"/>
              </w:rPr>
              <w:t>/</w:t>
            </w:r>
            <w:r w:rsidRPr="00795506">
              <w:rPr>
                <w:rFonts w:ascii="Times New Roman" w:hAnsi="Times New Roman"/>
                <w:b w:val="0"/>
                <w:color w:val="000000"/>
                <w:sz w:val="24"/>
                <w:szCs w:val="24"/>
              </w:rPr>
              <w:t xml:space="preserve">2014 của Thống đốc Ngân hàng Nhà nước quy định về Quỹ bảo đảm an toàn hệ thống quỹ tín dụng nhân dân và Thông tư số 04/2015/TT-NHNN ngày </w:t>
            </w:r>
            <w:r w:rsidRPr="00795506">
              <w:rPr>
                <w:rFonts w:ascii="Times New Roman" w:hAnsi="Times New Roman"/>
                <w:b w:val="0"/>
                <w:color w:val="000000"/>
                <w:sz w:val="24"/>
                <w:szCs w:val="24"/>
              </w:rPr>
              <w:lastRenderedPageBreak/>
              <w:t>31</w:t>
            </w:r>
            <w:r w:rsidRPr="00795506">
              <w:rPr>
                <w:rFonts w:ascii="Times New Roman" w:hAnsi="Times New Roman"/>
                <w:b w:val="0"/>
                <w:color w:val="000000"/>
                <w:sz w:val="24"/>
                <w:szCs w:val="24"/>
                <w:lang w:val="nl-NL"/>
              </w:rPr>
              <w:t>/</w:t>
            </w:r>
            <w:r w:rsidRPr="00795506">
              <w:rPr>
                <w:rFonts w:ascii="Times New Roman" w:hAnsi="Times New Roman"/>
                <w:b w:val="0"/>
                <w:color w:val="000000"/>
                <w:sz w:val="24"/>
                <w:szCs w:val="24"/>
              </w:rPr>
              <w:t>3</w:t>
            </w:r>
            <w:r w:rsidRPr="00795506">
              <w:rPr>
                <w:rFonts w:ascii="Times New Roman" w:hAnsi="Times New Roman"/>
                <w:b w:val="0"/>
                <w:color w:val="000000"/>
                <w:sz w:val="24"/>
                <w:szCs w:val="24"/>
                <w:lang w:val="nl-NL"/>
              </w:rPr>
              <w:t>/</w:t>
            </w:r>
            <w:r w:rsidRPr="00795506">
              <w:rPr>
                <w:rFonts w:ascii="Times New Roman" w:hAnsi="Times New Roman"/>
                <w:b w:val="0"/>
                <w:color w:val="000000"/>
                <w:sz w:val="24"/>
                <w:szCs w:val="24"/>
              </w:rPr>
              <w:t>2015 của Thống đốc Ngân hàng Nhà nước quy định về quỹ tín dụng nhân dân</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lastRenderedPageBreak/>
              <w:t>01/9/2017</w:t>
            </w:r>
          </w:p>
        </w:tc>
      </w:tr>
      <w:tr w:rsidR="005A573D" w:rsidRPr="00F52EC0" w:rsidTr="006E1F0D">
        <w:trPr>
          <w:trHeight w:val="1005"/>
        </w:trPr>
        <w:tc>
          <w:tcPr>
            <w:tcW w:w="517" w:type="dxa"/>
          </w:tcPr>
          <w:p w:rsidR="005A573D" w:rsidRPr="00795506" w:rsidRDefault="005A573D" w:rsidP="005A573D">
            <w:pPr>
              <w:numPr>
                <w:ilvl w:val="0"/>
                <w:numId w:val="6"/>
              </w:numPr>
              <w:rPr>
                <w:color w:val="000000"/>
                <w:sz w:val="24"/>
                <w:lang w:eastAsia="vi-VN"/>
              </w:rPr>
            </w:pPr>
          </w:p>
        </w:tc>
        <w:tc>
          <w:tcPr>
            <w:tcW w:w="900" w:type="dxa"/>
            <w:shd w:val="clear" w:color="auto" w:fill="auto"/>
          </w:tcPr>
          <w:p w:rsidR="005A573D" w:rsidRPr="00795506" w:rsidRDefault="005A573D" w:rsidP="00A45466">
            <w:pPr>
              <w:spacing w:afterLines="10"/>
              <w:jc w:val="center"/>
              <w:rPr>
                <w:color w:val="000000"/>
                <w:sz w:val="24"/>
                <w:lang w:val="fr-FR"/>
              </w:rPr>
            </w:pPr>
            <w:r w:rsidRPr="00795506">
              <w:rPr>
                <w:color w:val="000000"/>
                <w:sz w:val="24"/>
              </w:rPr>
              <w:t>Thông tư</w:t>
            </w:r>
          </w:p>
        </w:tc>
        <w:tc>
          <w:tcPr>
            <w:tcW w:w="1710" w:type="dxa"/>
            <w:gridSpan w:val="2"/>
            <w:shd w:val="clear" w:color="auto" w:fill="auto"/>
          </w:tcPr>
          <w:p w:rsidR="005A573D" w:rsidRPr="00795506" w:rsidRDefault="005A573D" w:rsidP="00A45466">
            <w:pPr>
              <w:spacing w:afterLines="10"/>
              <w:ind w:left="83" w:right="76"/>
              <w:jc w:val="center"/>
              <w:rPr>
                <w:color w:val="000000"/>
                <w:sz w:val="24"/>
              </w:rPr>
            </w:pPr>
            <w:r w:rsidRPr="00795506">
              <w:rPr>
                <w:color w:val="000000"/>
                <w:sz w:val="24"/>
              </w:rPr>
              <w:t>30/2014/TT-NHNN ngày 06/11/2014</w:t>
            </w:r>
          </w:p>
          <w:p w:rsidR="005A573D" w:rsidRPr="00795506" w:rsidRDefault="005A573D" w:rsidP="00A45466">
            <w:pPr>
              <w:spacing w:afterLines="10"/>
              <w:ind w:left="83" w:right="76"/>
              <w:jc w:val="center"/>
              <w:rPr>
                <w:color w:val="000000"/>
                <w:sz w:val="24"/>
              </w:rPr>
            </w:pPr>
          </w:p>
        </w:tc>
        <w:tc>
          <w:tcPr>
            <w:tcW w:w="2610" w:type="dxa"/>
            <w:shd w:val="clear" w:color="auto" w:fill="auto"/>
          </w:tcPr>
          <w:p w:rsidR="005A573D" w:rsidRPr="00795506" w:rsidRDefault="005A573D" w:rsidP="005A573D">
            <w:pPr>
              <w:spacing w:afterLines="10"/>
              <w:ind w:left="83" w:right="76"/>
              <w:jc w:val="both"/>
              <w:rPr>
                <w:color w:val="000000"/>
                <w:sz w:val="24"/>
              </w:rPr>
            </w:pPr>
            <w:r w:rsidRPr="00795506">
              <w:rPr>
                <w:color w:val="000000"/>
                <w:sz w:val="24"/>
              </w:rPr>
              <w:t xml:space="preserve">Quy định về uỷ thác và nhận uỷ thác của tổ chức tín dụng, chi nhánh ngân hàng nước ngoài </w:t>
            </w:r>
          </w:p>
          <w:p w:rsidR="005A573D" w:rsidRPr="00795506" w:rsidRDefault="005A573D" w:rsidP="005A573D">
            <w:pPr>
              <w:spacing w:afterLines="10"/>
              <w:ind w:left="111" w:right="84"/>
              <w:jc w:val="both"/>
              <w:rPr>
                <w:color w:val="000000"/>
                <w:sz w:val="24"/>
              </w:rPr>
            </w:pPr>
          </w:p>
        </w:tc>
        <w:tc>
          <w:tcPr>
            <w:tcW w:w="3330" w:type="dxa"/>
            <w:shd w:val="clear" w:color="auto" w:fill="auto"/>
          </w:tcPr>
          <w:p w:rsidR="005A573D" w:rsidRPr="00795506" w:rsidRDefault="005A573D" w:rsidP="00D4458B">
            <w:pPr>
              <w:tabs>
                <w:tab w:val="left" w:pos="2391"/>
                <w:tab w:val="right" w:leader="dot" w:pos="7920"/>
              </w:tabs>
              <w:spacing w:afterLines="10" w:line="264" w:lineRule="auto"/>
              <w:jc w:val="both"/>
              <w:rPr>
                <w:color w:val="000000"/>
                <w:sz w:val="24"/>
              </w:rPr>
            </w:pPr>
            <w:r w:rsidRPr="00795506">
              <w:rPr>
                <w:color w:val="000000"/>
                <w:sz w:val="24"/>
              </w:rPr>
              <w:t xml:space="preserve">Điều 8 bị sửa đổi bởi </w:t>
            </w:r>
            <w:hyperlink r:id="rId20" w:history="1">
              <w:r w:rsidRPr="00795506">
                <w:rPr>
                  <w:rStyle w:val="Hyperlink"/>
                  <w:color w:val="000000"/>
                  <w:sz w:val="24"/>
                  <w:u w:val="none"/>
                </w:rPr>
                <w:t xml:space="preserve">Thông tư số 14/2016/TT-NHNN </w:t>
              </w:r>
            </w:hyperlink>
            <w:r w:rsidRPr="00795506">
              <w:rPr>
                <w:color w:val="000000"/>
                <w:sz w:val="24"/>
              </w:rPr>
              <w:t>Sửa đổi, bổ sung một số điều của Thông tư số 30/2014/TT-NHNN ngày 06/11/2014 của Thống đốc Ngân hàng Nhà nước quy định về ủy thác và nhận ủy thác của tổ chức tín dụng, chi nhánh ngân hàng nước ngoài và bãi bỏ một số điều của Quy chế hoạt động bao thanh toán của các tổ chức tín dụng ban hành kèm theo Quyết định 1096/2004/QĐ-NHNN ngày 6/9/2004 của Thống đốc Ngân hàng Nhà nước</w:t>
            </w:r>
          </w:p>
        </w:tc>
        <w:tc>
          <w:tcPr>
            <w:tcW w:w="1350" w:type="dxa"/>
            <w:shd w:val="clear" w:color="auto" w:fill="auto"/>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01/7/2016</w:t>
            </w:r>
          </w:p>
        </w:tc>
      </w:tr>
      <w:tr w:rsidR="005A573D" w:rsidRPr="00F52EC0" w:rsidTr="006E1F0D">
        <w:trPr>
          <w:trHeight w:val="1005"/>
        </w:trPr>
        <w:tc>
          <w:tcPr>
            <w:tcW w:w="517" w:type="dxa"/>
            <w:vMerge w:val="restart"/>
          </w:tcPr>
          <w:p w:rsidR="005A573D" w:rsidRPr="00795506" w:rsidRDefault="005A573D" w:rsidP="005A573D">
            <w:pPr>
              <w:numPr>
                <w:ilvl w:val="0"/>
                <w:numId w:val="6"/>
              </w:numPr>
              <w:rPr>
                <w:color w:val="000000"/>
                <w:sz w:val="24"/>
                <w:lang w:eastAsia="vi-VN"/>
              </w:rPr>
            </w:pPr>
          </w:p>
        </w:tc>
        <w:tc>
          <w:tcPr>
            <w:tcW w:w="900" w:type="dxa"/>
            <w:vMerge w:val="restart"/>
          </w:tcPr>
          <w:p w:rsidR="005A573D" w:rsidRPr="00795506" w:rsidRDefault="005A573D" w:rsidP="00A45466">
            <w:pPr>
              <w:spacing w:afterLines="10"/>
              <w:ind w:right="-18"/>
              <w:jc w:val="center"/>
              <w:rPr>
                <w:color w:val="000000"/>
                <w:sz w:val="24"/>
              </w:rPr>
            </w:pPr>
            <w:r w:rsidRPr="00795506">
              <w:rPr>
                <w:iCs/>
                <w:color w:val="000000"/>
                <w:sz w:val="24"/>
              </w:rPr>
              <w:t>Thông tư</w:t>
            </w:r>
          </w:p>
        </w:tc>
        <w:tc>
          <w:tcPr>
            <w:tcW w:w="1710" w:type="dxa"/>
            <w:gridSpan w:val="2"/>
            <w:vMerge w:val="restart"/>
          </w:tcPr>
          <w:p w:rsidR="005A573D" w:rsidRPr="00795506" w:rsidRDefault="005A573D" w:rsidP="00A45466">
            <w:pPr>
              <w:pStyle w:val="BodyText"/>
              <w:ind w:left="90" w:right="69"/>
              <w:jc w:val="center"/>
              <w:rPr>
                <w:rFonts w:ascii="Times New Roman" w:hAnsi="Times New Roman"/>
                <w:b w:val="0"/>
                <w:color w:val="000000"/>
                <w:sz w:val="24"/>
                <w:szCs w:val="24"/>
              </w:rPr>
            </w:pPr>
            <w:r w:rsidRPr="00795506">
              <w:rPr>
                <w:rFonts w:ascii="Times New Roman" w:hAnsi="Times New Roman"/>
                <w:b w:val="0"/>
                <w:iCs/>
                <w:color w:val="000000"/>
                <w:sz w:val="24"/>
                <w:szCs w:val="24"/>
              </w:rPr>
              <w:t>36/2014/TT-NHNN ngày 20</w:t>
            </w:r>
            <w:r w:rsidRPr="00795506">
              <w:rPr>
                <w:rFonts w:ascii="Times New Roman" w:hAnsi="Times New Roman"/>
                <w:b w:val="0"/>
                <w:iCs/>
                <w:color w:val="000000"/>
                <w:sz w:val="24"/>
                <w:szCs w:val="24"/>
                <w:lang w:val="en-US"/>
              </w:rPr>
              <w:t>/</w:t>
            </w:r>
            <w:r w:rsidRPr="00795506">
              <w:rPr>
                <w:rFonts w:ascii="Times New Roman" w:hAnsi="Times New Roman"/>
                <w:b w:val="0"/>
                <w:iCs/>
                <w:color w:val="000000"/>
                <w:sz w:val="24"/>
                <w:szCs w:val="24"/>
              </w:rPr>
              <w:t>11</w:t>
            </w:r>
            <w:r w:rsidRPr="00795506">
              <w:rPr>
                <w:rFonts w:ascii="Times New Roman" w:hAnsi="Times New Roman"/>
                <w:b w:val="0"/>
                <w:iCs/>
                <w:color w:val="000000"/>
                <w:sz w:val="24"/>
                <w:szCs w:val="24"/>
                <w:lang w:val="en-US"/>
              </w:rPr>
              <w:t>/</w:t>
            </w:r>
            <w:r w:rsidRPr="00795506">
              <w:rPr>
                <w:rFonts w:ascii="Times New Roman" w:hAnsi="Times New Roman"/>
                <w:b w:val="0"/>
                <w:iCs/>
                <w:color w:val="000000"/>
                <w:sz w:val="24"/>
                <w:szCs w:val="24"/>
              </w:rPr>
              <w:t>2014</w:t>
            </w:r>
          </w:p>
        </w:tc>
        <w:tc>
          <w:tcPr>
            <w:tcW w:w="2610" w:type="dxa"/>
            <w:vMerge w:val="restart"/>
          </w:tcPr>
          <w:p w:rsidR="005A573D" w:rsidRPr="00795506" w:rsidRDefault="005A573D" w:rsidP="005A573D">
            <w:pPr>
              <w:ind w:right="45"/>
              <w:jc w:val="both"/>
              <w:rPr>
                <w:color w:val="000000"/>
                <w:sz w:val="24"/>
                <w:lang w:val="vi-VN"/>
              </w:rPr>
            </w:pPr>
            <w:r w:rsidRPr="00795506">
              <w:rPr>
                <w:iCs/>
                <w:color w:val="000000"/>
                <w:sz w:val="24"/>
                <w:lang w:val="vi-VN"/>
              </w:rPr>
              <w:t>Quy định các giới hạn, tỷ lệ bảo đảm an toàn trong hoạt động của tổ chức tín dụng, chi nhánh ngân hàng nước ngoài</w:t>
            </w:r>
          </w:p>
        </w:tc>
        <w:tc>
          <w:tcPr>
            <w:tcW w:w="3330" w:type="dxa"/>
          </w:tcPr>
          <w:p w:rsidR="005A573D" w:rsidRPr="00795506" w:rsidRDefault="005A573D" w:rsidP="00D4458B">
            <w:pPr>
              <w:pStyle w:val="BodyText"/>
              <w:jc w:val="both"/>
              <w:rPr>
                <w:rFonts w:ascii="Times New Roman" w:hAnsi="Times New Roman"/>
                <w:b w:val="0"/>
                <w:color w:val="000000"/>
                <w:sz w:val="24"/>
                <w:szCs w:val="24"/>
              </w:rPr>
            </w:pPr>
            <w:r w:rsidRPr="00795506">
              <w:rPr>
                <w:rFonts w:ascii="Times New Roman" w:hAnsi="Times New Roman"/>
                <w:b w:val="0"/>
                <w:color w:val="000000"/>
                <w:sz w:val="24"/>
                <w:szCs w:val="24"/>
              </w:rPr>
              <w:t xml:space="preserve">Khoản 2 Điều 11; Điểm a khoản 1 Điều 12; Điểm c, điểm h khoản 3 Điều 13; Khoản 4, khoản 6 Điều 14; Điểm b, điểm d khoản 2 Điều 15; Điểm b, điểm c, điểm d khoản 3 Điều 15; Khoản 2, khoản 5 Điều 16; Khoản 2, khoản 3, khoản 4, khoản 5, khoản 6 Điều 17; Điểm a, điểm b khoản 4 Điều 21; Phụ lục 1, Phụ lục 2, Phụ lục 3 bị hết hiệu lực bởi Thông tư số </w:t>
            </w:r>
            <w:r w:rsidRPr="00795506">
              <w:rPr>
                <w:rStyle w:val="x1a"/>
                <w:rFonts w:ascii="Times New Roman" w:hAnsi="Times New Roman"/>
                <w:b w:val="0"/>
                <w:color w:val="000000"/>
                <w:sz w:val="24"/>
                <w:szCs w:val="24"/>
              </w:rPr>
              <w:t>06/2016/TT-NHNN ngày 27/5/2016 sửa đổi bổ sung một số điều của Thông tư số 36/2014/TT-NHNN ngày 20 tháng 11 năm 2014 của Thống đốc Ngân hàng Nhà nước quy định về các giới hạn, tỷ lệ bảo đảm an toàn trong hoạt động của tổ chức tín dụng, chi nhánh ngân hàng nước ngoài</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01/7/2016</w:t>
            </w:r>
          </w:p>
        </w:tc>
      </w:tr>
      <w:tr w:rsidR="005A573D" w:rsidRPr="00F52EC0" w:rsidTr="006E1F0D">
        <w:trPr>
          <w:trHeight w:val="323"/>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spacing w:afterLines="10"/>
              <w:ind w:right="-18"/>
              <w:jc w:val="center"/>
              <w:rPr>
                <w:iCs/>
                <w:color w:val="000000"/>
                <w:sz w:val="24"/>
              </w:rPr>
            </w:pPr>
          </w:p>
        </w:tc>
        <w:tc>
          <w:tcPr>
            <w:tcW w:w="1710" w:type="dxa"/>
            <w:gridSpan w:val="2"/>
            <w:vMerge/>
          </w:tcPr>
          <w:p w:rsidR="005A573D" w:rsidRPr="00795506" w:rsidRDefault="005A573D" w:rsidP="00A45466">
            <w:pPr>
              <w:pStyle w:val="BodyText"/>
              <w:ind w:left="90" w:right="69"/>
              <w:jc w:val="center"/>
              <w:rPr>
                <w:rFonts w:ascii="Times New Roman" w:hAnsi="Times New Roman"/>
                <w:b w:val="0"/>
                <w:iCs/>
                <w:color w:val="000000"/>
                <w:sz w:val="24"/>
                <w:szCs w:val="24"/>
              </w:rPr>
            </w:pPr>
          </w:p>
        </w:tc>
        <w:tc>
          <w:tcPr>
            <w:tcW w:w="2610" w:type="dxa"/>
            <w:vMerge/>
          </w:tcPr>
          <w:p w:rsidR="005A573D" w:rsidRPr="00795506" w:rsidRDefault="005A573D" w:rsidP="005A573D">
            <w:pPr>
              <w:ind w:left="64" w:right="45"/>
              <w:jc w:val="both"/>
              <w:rPr>
                <w:iCs/>
                <w:color w:val="000000"/>
                <w:sz w:val="24"/>
              </w:rPr>
            </w:pPr>
          </w:p>
        </w:tc>
        <w:tc>
          <w:tcPr>
            <w:tcW w:w="3330" w:type="dxa"/>
          </w:tcPr>
          <w:p w:rsidR="005A573D" w:rsidRPr="00795506" w:rsidRDefault="005A573D" w:rsidP="00D4458B">
            <w:pPr>
              <w:pStyle w:val="BodyText"/>
              <w:jc w:val="both"/>
              <w:rPr>
                <w:rFonts w:ascii="Times New Roman" w:hAnsi="Times New Roman"/>
                <w:b w:val="0"/>
                <w:color w:val="000000"/>
                <w:sz w:val="24"/>
                <w:szCs w:val="24"/>
                <w:lang w:val="en-US"/>
              </w:rPr>
            </w:pPr>
            <w:r w:rsidRPr="00795506">
              <w:rPr>
                <w:rFonts w:ascii="Times New Roman" w:hAnsi="Times New Roman"/>
                <w:b w:val="0"/>
                <w:color w:val="000000"/>
                <w:sz w:val="24"/>
                <w:szCs w:val="24"/>
              </w:rPr>
              <w:t>Khoản 1 Điều 1</w:t>
            </w:r>
            <w:r w:rsidRPr="00795506">
              <w:rPr>
                <w:rFonts w:ascii="Times New Roman" w:hAnsi="Times New Roman"/>
                <w:b w:val="0"/>
                <w:color w:val="000000"/>
                <w:sz w:val="24"/>
                <w:szCs w:val="24"/>
                <w:lang w:val="en-US"/>
              </w:rPr>
              <w:t xml:space="preserve">; </w:t>
            </w:r>
            <w:r w:rsidRPr="00795506">
              <w:rPr>
                <w:rFonts w:ascii="Times New Roman" w:hAnsi="Times New Roman"/>
                <w:b w:val="0"/>
                <w:color w:val="000000"/>
                <w:sz w:val="24"/>
                <w:szCs w:val="24"/>
              </w:rPr>
              <w:t>Khoản 3 Điều 1</w:t>
            </w:r>
            <w:r w:rsidRPr="00795506">
              <w:rPr>
                <w:rFonts w:ascii="Times New Roman" w:hAnsi="Times New Roman"/>
                <w:b w:val="0"/>
                <w:color w:val="000000"/>
                <w:sz w:val="24"/>
                <w:szCs w:val="24"/>
                <w:lang w:val="en-US"/>
              </w:rPr>
              <w:t xml:space="preserve">; </w:t>
            </w:r>
            <w:r w:rsidRPr="00795506">
              <w:rPr>
                <w:rFonts w:ascii="Times New Roman" w:hAnsi="Times New Roman"/>
                <w:b w:val="0"/>
                <w:color w:val="000000"/>
                <w:sz w:val="24"/>
                <w:szCs w:val="24"/>
              </w:rPr>
              <w:t>Khoản 12 và khoản 13 Điều 3</w:t>
            </w:r>
            <w:r w:rsidRPr="00795506">
              <w:rPr>
                <w:rFonts w:ascii="Times New Roman" w:hAnsi="Times New Roman"/>
                <w:b w:val="0"/>
                <w:color w:val="000000"/>
                <w:sz w:val="24"/>
                <w:szCs w:val="24"/>
                <w:lang w:val="en-US"/>
              </w:rPr>
              <w:t xml:space="preserve">; </w:t>
            </w:r>
            <w:r w:rsidRPr="00795506">
              <w:rPr>
                <w:rFonts w:ascii="Times New Roman" w:hAnsi="Times New Roman"/>
                <w:b w:val="0"/>
                <w:color w:val="000000"/>
                <w:sz w:val="24"/>
                <w:szCs w:val="24"/>
              </w:rPr>
              <w:t>Điểm c khoản 15</w:t>
            </w:r>
            <w:r w:rsidRPr="00795506">
              <w:rPr>
                <w:rFonts w:ascii="Times New Roman" w:hAnsi="Times New Roman"/>
                <w:b w:val="0"/>
                <w:color w:val="000000"/>
                <w:sz w:val="24"/>
                <w:szCs w:val="24"/>
                <w:lang w:val="en-US"/>
              </w:rPr>
              <w:t xml:space="preserve"> và khoản 18</w:t>
            </w:r>
            <w:r w:rsidRPr="00795506">
              <w:rPr>
                <w:rFonts w:ascii="Times New Roman" w:hAnsi="Times New Roman"/>
                <w:b w:val="0"/>
                <w:color w:val="000000"/>
                <w:sz w:val="24"/>
                <w:szCs w:val="24"/>
              </w:rPr>
              <w:t xml:space="preserve"> Điều 3</w:t>
            </w:r>
            <w:r w:rsidRPr="00795506">
              <w:rPr>
                <w:rFonts w:ascii="Times New Roman" w:hAnsi="Times New Roman"/>
                <w:b w:val="0"/>
                <w:color w:val="000000"/>
                <w:sz w:val="24"/>
                <w:szCs w:val="24"/>
                <w:lang w:val="en-US"/>
              </w:rPr>
              <w:t xml:space="preserve">; </w:t>
            </w:r>
            <w:r w:rsidRPr="00795506">
              <w:rPr>
                <w:rFonts w:ascii="Times New Roman" w:hAnsi="Times New Roman"/>
                <w:b w:val="0"/>
                <w:color w:val="000000"/>
                <w:sz w:val="24"/>
                <w:szCs w:val="24"/>
              </w:rPr>
              <w:t>Điểm d và điểm đ khoản 1 Điều 4</w:t>
            </w:r>
            <w:r w:rsidRPr="00795506">
              <w:rPr>
                <w:rFonts w:ascii="Times New Roman" w:hAnsi="Times New Roman"/>
                <w:b w:val="0"/>
                <w:color w:val="000000"/>
                <w:sz w:val="24"/>
                <w:szCs w:val="24"/>
                <w:lang w:val="en-US"/>
              </w:rPr>
              <w:t xml:space="preserve">; </w:t>
            </w:r>
            <w:r w:rsidRPr="00795506">
              <w:rPr>
                <w:rFonts w:ascii="Times New Roman" w:hAnsi="Times New Roman"/>
                <w:b w:val="0"/>
                <w:color w:val="000000"/>
                <w:sz w:val="24"/>
                <w:szCs w:val="24"/>
              </w:rPr>
              <w:t>Khoản 3 Điều 6</w:t>
            </w:r>
            <w:r w:rsidRPr="00795506">
              <w:rPr>
                <w:rFonts w:ascii="Times New Roman" w:hAnsi="Times New Roman"/>
                <w:b w:val="0"/>
                <w:color w:val="000000"/>
                <w:sz w:val="24"/>
                <w:szCs w:val="24"/>
                <w:lang w:val="en-US"/>
              </w:rPr>
              <w:t xml:space="preserve">; </w:t>
            </w:r>
            <w:r w:rsidRPr="00795506">
              <w:rPr>
                <w:rFonts w:ascii="Times New Roman" w:hAnsi="Times New Roman"/>
                <w:b w:val="0"/>
                <w:color w:val="000000"/>
                <w:sz w:val="24"/>
                <w:szCs w:val="24"/>
              </w:rPr>
              <w:t>Khoản 3 và khoản 4 Điều 10</w:t>
            </w:r>
            <w:r w:rsidRPr="00795506">
              <w:rPr>
                <w:rFonts w:ascii="Times New Roman" w:hAnsi="Times New Roman"/>
                <w:b w:val="0"/>
                <w:color w:val="000000"/>
                <w:sz w:val="24"/>
                <w:szCs w:val="24"/>
                <w:lang w:val="en-US"/>
              </w:rPr>
              <w:t xml:space="preserve">; </w:t>
            </w:r>
            <w:r w:rsidRPr="00795506">
              <w:rPr>
                <w:rFonts w:ascii="Times New Roman" w:hAnsi="Times New Roman"/>
                <w:b w:val="0"/>
                <w:color w:val="000000"/>
                <w:sz w:val="24"/>
                <w:szCs w:val="24"/>
              </w:rPr>
              <w:t>Điều 11</w:t>
            </w:r>
            <w:r w:rsidRPr="00795506">
              <w:rPr>
                <w:rFonts w:ascii="Times New Roman" w:hAnsi="Times New Roman"/>
                <w:b w:val="0"/>
                <w:color w:val="000000"/>
                <w:sz w:val="24"/>
                <w:szCs w:val="24"/>
                <w:lang w:val="en-US"/>
              </w:rPr>
              <w:t xml:space="preserve">; </w:t>
            </w:r>
            <w:r w:rsidRPr="00795506">
              <w:rPr>
                <w:rFonts w:ascii="Times New Roman" w:hAnsi="Times New Roman"/>
                <w:b w:val="0"/>
                <w:bCs/>
                <w:color w:val="000000"/>
                <w:sz w:val="24"/>
                <w:szCs w:val="24"/>
              </w:rPr>
              <w:t>Điều 12</w:t>
            </w:r>
            <w:r w:rsidRPr="00795506">
              <w:rPr>
                <w:rFonts w:ascii="Times New Roman" w:hAnsi="Times New Roman"/>
                <w:b w:val="0"/>
                <w:bCs/>
                <w:color w:val="000000"/>
                <w:sz w:val="24"/>
                <w:szCs w:val="24"/>
                <w:lang w:val="en-US"/>
              </w:rPr>
              <w:t xml:space="preserve">; </w:t>
            </w:r>
            <w:r w:rsidRPr="00795506">
              <w:rPr>
                <w:rFonts w:ascii="Times New Roman" w:hAnsi="Times New Roman"/>
                <w:b w:val="0"/>
                <w:color w:val="000000"/>
                <w:sz w:val="24"/>
                <w:szCs w:val="24"/>
              </w:rPr>
              <w:t>Điều 13</w:t>
            </w:r>
            <w:r w:rsidRPr="00795506">
              <w:rPr>
                <w:rFonts w:ascii="Times New Roman" w:hAnsi="Times New Roman"/>
                <w:b w:val="0"/>
                <w:color w:val="000000"/>
                <w:sz w:val="24"/>
                <w:szCs w:val="24"/>
                <w:lang w:val="en-US"/>
              </w:rPr>
              <w:t xml:space="preserve">; </w:t>
            </w:r>
            <w:r w:rsidRPr="00795506">
              <w:rPr>
                <w:rFonts w:ascii="Times New Roman" w:hAnsi="Times New Roman"/>
                <w:b w:val="0"/>
                <w:color w:val="000000"/>
                <w:sz w:val="24"/>
                <w:szCs w:val="24"/>
              </w:rPr>
              <w:lastRenderedPageBreak/>
              <w:t>Điều 14</w:t>
            </w:r>
            <w:r w:rsidRPr="00795506">
              <w:rPr>
                <w:rFonts w:ascii="Times New Roman" w:hAnsi="Times New Roman"/>
                <w:b w:val="0"/>
                <w:color w:val="000000"/>
                <w:sz w:val="24"/>
                <w:szCs w:val="24"/>
                <w:lang w:val="en-US"/>
              </w:rPr>
              <w:t xml:space="preserve">; </w:t>
            </w:r>
            <w:r w:rsidRPr="00795506">
              <w:rPr>
                <w:rFonts w:ascii="Times New Roman" w:hAnsi="Times New Roman"/>
                <w:b w:val="0"/>
                <w:color w:val="000000"/>
                <w:sz w:val="24"/>
                <w:szCs w:val="24"/>
              </w:rPr>
              <w:t>Điểm b, điểm c khoản 2 Điều 15</w:t>
            </w:r>
            <w:r w:rsidRPr="00795506">
              <w:rPr>
                <w:rFonts w:ascii="Times New Roman" w:hAnsi="Times New Roman"/>
                <w:b w:val="0"/>
                <w:color w:val="000000"/>
                <w:sz w:val="24"/>
                <w:szCs w:val="24"/>
                <w:lang w:val="en-US"/>
              </w:rPr>
              <w:t xml:space="preserve">; </w:t>
            </w:r>
            <w:r w:rsidRPr="00795506">
              <w:rPr>
                <w:rFonts w:ascii="Times New Roman" w:hAnsi="Times New Roman"/>
                <w:b w:val="0"/>
                <w:color w:val="000000"/>
                <w:sz w:val="24"/>
                <w:szCs w:val="24"/>
              </w:rPr>
              <w:t>Điểm a khoản 3 Điều 15</w:t>
            </w:r>
            <w:r w:rsidRPr="00795506">
              <w:rPr>
                <w:rFonts w:ascii="Times New Roman" w:hAnsi="Times New Roman"/>
                <w:b w:val="0"/>
                <w:color w:val="000000"/>
                <w:sz w:val="24"/>
                <w:szCs w:val="24"/>
                <w:lang w:val="en-US"/>
              </w:rPr>
              <w:t xml:space="preserve">; </w:t>
            </w:r>
            <w:r w:rsidRPr="00795506">
              <w:rPr>
                <w:rFonts w:ascii="Times New Roman" w:hAnsi="Times New Roman"/>
                <w:b w:val="0"/>
                <w:color w:val="000000"/>
                <w:sz w:val="24"/>
                <w:szCs w:val="24"/>
              </w:rPr>
              <w:t>Điều 17</w:t>
            </w:r>
            <w:r w:rsidRPr="00795506">
              <w:rPr>
                <w:rFonts w:ascii="Times New Roman" w:hAnsi="Times New Roman"/>
                <w:b w:val="0"/>
                <w:color w:val="000000"/>
                <w:sz w:val="24"/>
                <w:szCs w:val="24"/>
                <w:lang w:val="en-US"/>
              </w:rPr>
              <w:t xml:space="preserve">; </w:t>
            </w:r>
            <w:r w:rsidRPr="00795506">
              <w:rPr>
                <w:rFonts w:ascii="Times New Roman" w:hAnsi="Times New Roman"/>
                <w:b w:val="0"/>
                <w:color w:val="000000"/>
                <w:sz w:val="24"/>
                <w:szCs w:val="24"/>
              </w:rPr>
              <w:t>Điều 18</w:t>
            </w:r>
            <w:r w:rsidRPr="00795506">
              <w:rPr>
                <w:rFonts w:ascii="Times New Roman" w:hAnsi="Times New Roman"/>
                <w:b w:val="0"/>
                <w:color w:val="000000"/>
                <w:sz w:val="24"/>
                <w:szCs w:val="24"/>
                <w:lang w:val="en-US"/>
              </w:rPr>
              <w:t xml:space="preserve">; </w:t>
            </w:r>
            <w:r w:rsidRPr="00795506">
              <w:rPr>
                <w:rFonts w:ascii="Times New Roman" w:hAnsi="Times New Roman"/>
                <w:b w:val="0"/>
                <w:bCs/>
                <w:color w:val="000000"/>
                <w:sz w:val="24"/>
                <w:szCs w:val="24"/>
              </w:rPr>
              <w:t>Điều 19</w:t>
            </w:r>
            <w:r w:rsidRPr="00795506">
              <w:rPr>
                <w:rFonts w:ascii="Times New Roman" w:hAnsi="Times New Roman"/>
                <w:b w:val="0"/>
                <w:bCs/>
                <w:color w:val="000000"/>
                <w:sz w:val="24"/>
                <w:szCs w:val="24"/>
                <w:lang w:val="en-US"/>
              </w:rPr>
              <w:t xml:space="preserve">; </w:t>
            </w:r>
            <w:r w:rsidRPr="00795506">
              <w:rPr>
                <w:rFonts w:ascii="Times New Roman" w:hAnsi="Times New Roman"/>
                <w:b w:val="0"/>
                <w:color w:val="000000"/>
                <w:sz w:val="24"/>
                <w:szCs w:val="24"/>
              </w:rPr>
              <w:t>Điểm c khoản 3 Điều 20</w:t>
            </w:r>
            <w:r w:rsidRPr="00795506">
              <w:rPr>
                <w:rFonts w:ascii="Times New Roman" w:hAnsi="Times New Roman"/>
                <w:b w:val="0"/>
                <w:color w:val="000000"/>
                <w:sz w:val="24"/>
                <w:szCs w:val="24"/>
                <w:lang w:val="en-US"/>
              </w:rPr>
              <w:t xml:space="preserve">; </w:t>
            </w:r>
            <w:r w:rsidRPr="00795506">
              <w:rPr>
                <w:rFonts w:ascii="Times New Roman" w:hAnsi="Times New Roman"/>
                <w:b w:val="0"/>
                <w:color w:val="000000"/>
                <w:sz w:val="24"/>
                <w:szCs w:val="24"/>
              </w:rPr>
              <w:t>Khoản 1 Điều 21</w:t>
            </w:r>
            <w:r w:rsidRPr="00795506">
              <w:rPr>
                <w:rFonts w:ascii="Times New Roman" w:hAnsi="Times New Roman"/>
                <w:b w:val="0"/>
                <w:color w:val="000000"/>
                <w:sz w:val="24"/>
                <w:szCs w:val="24"/>
                <w:lang w:val="en-US"/>
              </w:rPr>
              <w:t xml:space="preserve">; </w:t>
            </w:r>
            <w:r w:rsidRPr="00795506">
              <w:rPr>
                <w:rFonts w:ascii="Times New Roman" w:hAnsi="Times New Roman"/>
                <w:b w:val="0"/>
                <w:color w:val="000000"/>
                <w:sz w:val="24"/>
                <w:szCs w:val="24"/>
              </w:rPr>
              <w:t>Tiết b khoản 1 Điều 29</w:t>
            </w:r>
            <w:r w:rsidRPr="00795506">
              <w:rPr>
                <w:rFonts w:ascii="Times New Roman" w:hAnsi="Times New Roman"/>
                <w:b w:val="0"/>
                <w:color w:val="000000"/>
                <w:sz w:val="24"/>
                <w:szCs w:val="24"/>
                <w:lang w:val="en-US"/>
              </w:rPr>
              <w:t xml:space="preserve">; </w:t>
            </w:r>
            <w:r w:rsidRPr="00795506">
              <w:rPr>
                <w:rFonts w:ascii="Times New Roman" w:hAnsi="Times New Roman"/>
                <w:b w:val="0"/>
                <w:color w:val="000000"/>
                <w:sz w:val="24"/>
                <w:szCs w:val="24"/>
              </w:rPr>
              <w:t>Phụ lục 1, Phụ lục 2</w:t>
            </w:r>
            <w:r w:rsidRPr="00795506">
              <w:rPr>
                <w:rFonts w:ascii="Times New Roman" w:hAnsi="Times New Roman"/>
                <w:b w:val="0"/>
                <w:color w:val="000000"/>
                <w:sz w:val="24"/>
                <w:szCs w:val="24"/>
                <w:lang w:val="en-US"/>
              </w:rPr>
              <w:t xml:space="preserve">, </w:t>
            </w:r>
            <w:r w:rsidRPr="00795506">
              <w:rPr>
                <w:rFonts w:ascii="Times New Roman" w:hAnsi="Times New Roman"/>
                <w:b w:val="0"/>
                <w:color w:val="000000"/>
                <w:sz w:val="24"/>
                <w:szCs w:val="24"/>
              </w:rPr>
              <w:t>Phụ lục 3</w:t>
            </w:r>
            <w:r w:rsidRPr="00795506">
              <w:rPr>
                <w:rFonts w:ascii="Times New Roman" w:hAnsi="Times New Roman"/>
                <w:b w:val="0"/>
                <w:color w:val="000000"/>
                <w:sz w:val="24"/>
                <w:szCs w:val="24"/>
                <w:lang w:val="en-US"/>
              </w:rPr>
              <w:t xml:space="preserve"> bị hết hiệu lực bởi </w:t>
            </w:r>
            <w:r w:rsidRPr="00795506">
              <w:rPr>
                <w:rFonts w:ascii="Times New Roman" w:hAnsi="Times New Roman"/>
                <w:b w:val="0"/>
                <w:iCs/>
                <w:color w:val="000000"/>
                <w:sz w:val="24"/>
                <w:szCs w:val="24"/>
              </w:rPr>
              <w:t xml:space="preserve">Thông tư </w:t>
            </w:r>
            <w:r w:rsidRPr="00795506">
              <w:rPr>
                <w:rFonts w:ascii="Times New Roman" w:hAnsi="Times New Roman"/>
                <w:b w:val="0"/>
                <w:color w:val="000000"/>
                <w:sz w:val="24"/>
                <w:szCs w:val="24"/>
              </w:rPr>
              <w:t xml:space="preserve">số 19/2017/TT-NHNN ngày 28/12/2017 </w:t>
            </w:r>
            <w:r w:rsidRPr="00795506">
              <w:rPr>
                <w:rFonts w:ascii="Times New Roman" w:hAnsi="Times New Roman"/>
                <w:b w:val="0"/>
                <w:iCs/>
                <w:color w:val="000000"/>
                <w:sz w:val="24"/>
                <w:szCs w:val="24"/>
              </w:rPr>
              <w:t>sửa đổi, bổ sung một số điều của Thông tư số 36/2014/TT-NHNN ngày 20 tháng 11 năm 2014 của Thống đốc Ngân hàng Nhà nước quy định các giới hạn, tỷ lệ bảo đảm an toàn trong hoạt động của tổ chức tín dụng, chi nhánh ngân hàng nước ngoài</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lastRenderedPageBreak/>
              <w:t>12/02/2018</w:t>
            </w:r>
          </w:p>
        </w:tc>
      </w:tr>
      <w:tr w:rsidR="005A573D" w:rsidRPr="00F52EC0" w:rsidTr="006E1F0D">
        <w:trPr>
          <w:trHeight w:val="323"/>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spacing w:afterLines="10"/>
              <w:ind w:right="-18"/>
              <w:jc w:val="center"/>
              <w:rPr>
                <w:iCs/>
                <w:color w:val="000000"/>
                <w:sz w:val="24"/>
              </w:rPr>
            </w:pPr>
          </w:p>
        </w:tc>
        <w:tc>
          <w:tcPr>
            <w:tcW w:w="1710" w:type="dxa"/>
            <w:gridSpan w:val="2"/>
            <w:vMerge/>
          </w:tcPr>
          <w:p w:rsidR="005A573D" w:rsidRPr="00795506" w:rsidRDefault="005A573D" w:rsidP="00A45466">
            <w:pPr>
              <w:pStyle w:val="BodyText"/>
              <w:ind w:left="90" w:right="69"/>
              <w:jc w:val="center"/>
              <w:rPr>
                <w:rFonts w:ascii="Times New Roman" w:hAnsi="Times New Roman"/>
                <w:b w:val="0"/>
                <w:iCs/>
                <w:color w:val="000000"/>
                <w:sz w:val="24"/>
                <w:szCs w:val="24"/>
              </w:rPr>
            </w:pPr>
          </w:p>
        </w:tc>
        <w:tc>
          <w:tcPr>
            <w:tcW w:w="2610" w:type="dxa"/>
            <w:vMerge/>
          </w:tcPr>
          <w:p w:rsidR="005A573D" w:rsidRPr="00795506" w:rsidRDefault="005A573D" w:rsidP="005A573D">
            <w:pPr>
              <w:ind w:left="64" w:right="45"/>
              <w:jc w:val="both"/>
              <w:rPr>
                <w:iCs/>
                <w:color w:val="000000"/>
                <w:sz w:val="24"/>
              </w:rPr>
            </w:pPr>
          </w:p>
        </w:tc>
        <w:tc>
          <w:tcPr>
            <w:tcW w:w="3330" w:type="dxa"/>
          </w:tcPr>
          <w:p w:rsidR="005A573D" w:rsidRPr="00F52EC0" w:rsidRDefault="005A573D" w:rsidP="00D4458B">
            <w:pPr>
              <w:jc w:val="both"/>
              <w:rPr>
                <w:sz w:val="24"/>
              </w:rPr>
            </w:pPr>
            <w:r w:rsidRPr="00F52EC0">
              <w:rPr>
                <w:sz w:val="24"/>
              </w:rPr>
              <w:t xml:space="preserve">Điểm b, điểm c khoản 2 và điểm a khoản 3 Điều 15; Điều 17; Khoản 1 Điều 21 bị hết hiệu lực bởi </w:t>
            </w:r>
            <w:r w:rsidRPr="00F52EC0">
              <w:rPr>
                <w:rFonts w:eastAsia="Calibri"/>
                <w:sz w:val="24"/>
              </w:rPr>
              <w:t xml:space="preserve">Thông tư số 16/2018/TT-NHNN ngày 31/7/2018 </w:t>
            </w:r>
            <w:r w:rsidRPr="00F52EC0">
              <w:rPr>
                <w:color w:val="222222"/>
                <w:sz w:val="24"/>
              </w:rPr>
              <w:t>sửa đổi, bổ sung một số điều của Thông tư số 36/2014/TT-NHNN ngày 20 tháng 11 năm 2014 của Thống đốc Ngân hàng Nhà nước quy định các giới hạn, tỷ lệ bảo đảm an toàn trong hoạt động của tổ chức tín dụng, chi nhánh ngân hàng nước ngoài</w:t>
            </w:r>
          </w:p>
        </w:tc>
        <w:tc>
          <w:tcPr>
            <w:tcW w:w="1350" w:type="dxa"/>
          </w:tcPr>
          <w:p w:rsidR="005A573D" w:rsidRPr="00F52EC0" w:rsidRDefault="005A573D" w:rsidP="00C61CA9">
            <w:pPr>
              <w:jc w:val="center"/>
              <w:rPr>
                <w:sz w:val="24"/>
              </w:rPr>
            </w:pPr>
            <w:r w:rsidRPr="00F52EC0">
              <w:rPr>
                <w:sz w:val="24"/>
              </w:rPr>
              <w:t>31/7/2018</w:t>
            </w:r>
          </w:p>
          <w:p w:rsidR="005A573D" w:rsidRPr="00795506" w:rsidRDefault="005A573D" w:rsidP="00C61CA9">
            <w:pPr>
              <w:tabs>
                <w:tab w:val="right" w:leader="dot" w:pos="7920"/>
              </w:tabs>
              <w:spacing w:afterLines="10" w:line="264" w:lineRule="auto"/>
              <w:jc w:val="center"/>
              <w:rPr>
                <w:color w:val="000000"/>
                <w:sz w:val="24"/>
              </w:rPr>
            </w:pPr>
          </w:p>
        </w:tc>
      </w:tr>
      <w:tr w:rsidR="005A573D" w:rsidRPr="00F52EC0" w:rsidTr="006E1F0D">
        <w:trPr>
          <w:trHeight w:val="576"/>
        </w:trPr>
        <w:tc>
          <w:tcPr>
            <w:tcW w:w="517" w:type="dxa"/>
            <w:vMerge w:val="restart"/>
          </w:tcPr>
          <w:p w:rsidR="005A573D" w:rsidRPr="00795506" w:rsidRDefault="005A573D" w:rsidP="005A573D">
            <w:pPr>
              <w:numPr>
                <w:ilvl w:val="0"/>
                <w:numId w:val="6"/>
              </w:numPr>
              <w:rPr>
                <w:color w:val="000000"/>
                <w:sz w:val="24"/>
                <w:lang w:eastAsia="vi-VN"/>
              </w:rPr>
            </w:pPr>
          </w:p>
        </w:tc>
        <w:tc>
          <w:tcPr>
            <w:tcW w:w="900" w:type="dxa"/>
            <w:vMerge w:val="restart"/>
          </w:tcPr>
          <w:p w:rsidR="005A573D" w:rsidRPr="00795506" w:rsidRDefault="005A573D" w:rsidP="00A45466">
            <w:pPr>
              <w:jc w:val="center"/>
              <w:rPr>
                <w:color w:val="000000"/>
                <w:sz w:val="24"/>
              </w:rPr>
            </w:pPr>
            <w:r w:rsidRPr="00795506">
              <w:rPr>
                <w:rStyle w:val="vldocrldnamec2"/>
                <w:color w:val="000000"/>
                <w:sz w:val="24"/>
              </w:rPr>
              <w:t>Thông tư</w:t>
            </w:r>
          </w:p>
        </w:tc>
        <w:tc>
          <w:tcPr>
            <w:tcW w:w="1710" w:type="dxa"/>
            <w:gridSpan w:val="2"/>
            <w:vMerge w:val="restart"/>
          </w:tcPr>
          <w:p w:rsidR="005A573D" w:rsidRPr="00795506" w:rsidRDefault="005A573D" w:rsidP="00A45466">
            <w:pPr>
              <w:jc w:val="center"/>
              <w:rPr>
                <w:color w:val="000000"/>
                <w:sz w:val="24"/>
              </w:rPr>
            </w:pPr>
            <w:r w:rsidRPr="00795506">
              <w:rPr>
                <w:rStyle w:val="vldocrldnamec2"/>
                <w:color w:val="000000"/>
                <w:sz w:val="24"/>
              </w:rPr>
              <w:t>04/2015/TT-NHNN ngày 31/3/2015</w:t>
            </w:r>
          </w:p>
        </w:tc>
        <w:tc>
          <w:tcPr>
            <w:tcW w:w="2610" w:type="dxa"/>
            <w:vMerge w:val="restart"/>
          </w:tcPr>
          <w:p w:rsidR="005A573D" w:rsidRPr="00795506" w:rsidRDefault="005A573D" w:rsidP="005A573D">
            <w:pPr>
              <w:jc w:val="both"/>
              <w:rPr>
                <w:rStyle w:val="vldocrldnamec2"/>
                <w:color w:val="000000"/>
                <w:sz w:val="24"/>
              </w:rPr>
            </w:pPr>
            <w:r w:rsidRPr="00795506">
              <w:rPr>
                <w:rStyle w:val="vldocrldnamec2"/>
                <w:color w:val="000000"/>
                <w:sz w:val="24"/>
              </w:rPr>
              <w:t>Quy định về quỹ tín dụng nhân dân</w:t>
            </w:r>
          </w:p>
        </w:tc>
        <w:tc>
          <w:tcPr>
            <w:tcW w:w="3330" w:type="dxa"/>
          </w:tcPr>
          <w:p w:rsidR="005A573D" w:rsidRPr="00795506" w:rsidRDefault="005A573D" w:rsidP="00D4458B">
            <w:pPr>
              <w:jc w:val="both"/>
              <w:rPr>
                <w:color w:val="000000"/>
                <w:sz w:val="24"/>
              </w:rPr>
            </w:pPr>
            <w:r w:rsidRPr="00795506">
              <w:rPr>
                <w:rStyle w:val="vldocrldnamec2"/>
                <w:color w:val="000000"/>
                <w:sz w:val="24"/>
              </w:rPr>
              <w:t>Khoản 3 Điều 37 b</w:t>
            </w:r>
            <w:r w:rsidRPr="00795506">
              <w:rPr>
                <w:color w:val="000000"/>
                <w:sz w:val="24"/>
              </w:rPr>
              <w:t>ị hết hiệu lực bởi Thông tư 32/2015/TT-NHNN ngày 31/12/2015 quy định các giới hạn, tỷ lệ bảo đảm an toàn trong hoạt động của quỹ tín dụng nhân dân</w:t>
            </w:r>
          </w:p>
        </w:tc>
        <w:tc>
          <w:tcPr>
            <w:tcW w:w="1350" w:type="dxa"/>
          </w:tcPr>
          <w:p w:rsidR="005A573D" w:rsidRPr="00795506" w:rsidRDefault="005A573D" w:rsidP="00C61CA9">
            <w:pPr>
              <w:jc w:val="center"/>
              <w:rPr>
                <w:color w:val="000000"/>
                <w:sz w:val="24"/>
              </w:rPr>
            </w:pPr>
            <w:r w:rsidRPr="00795506">
              <w:rPr>
                <w:color w:val="000000"/>
                <w:sz w:val="24"/>
              </w:rPr>
              <w:t>01/3/2016</w:t>
            </w:r>
          </w:p>
        </w:tc>
      </w:tr>
      <w:tr w:rsidR="005A573D" w:rsidRPr="00F52EC0" w:rsidTr="006E1F0D">
        <w:trPr>
          <w:trHeight w:val="576"/>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jc w:val="center"/>
              <w:rPr>
                <w:rStyle w:val="vldocrldnamec2"/>
                <w:color w:val="000000"/>
                <w:sz w:val="24"/>
              </w:rPr>
            </w:pPr>
          </w:p>
        </w:tc>
        <w:tc>
          <w:tcPr>
            <w:tcW w:w="1710" w:type="dxa"/>
            <w:gridSpan w:val="2"/>
            <w:vMerge/>
          </w:tcPr>
          <w:p w:rsidR="005A573D" w:rsidRPr="00795506" w:rsidRDefault="005A573D" w:rsidP="00A45466">
            <w:pPr>
              <w:jc w:val="center"/>
              <w:rPr>
                <w:rStyle w:val="vldocrldnamec2"/>
                <w:color w:val="000000"/>
                <w:sz w:val="24"/>
              </w:rPr>
            </w:pPr>
          </w:p>
        </w:tc>
        <w:tc>
          <w:tcPr>
            <w:tcW w:w="2610" w:type="dxa"/>
            <w:vMerge/>
          </w:tcPr>
          <w:p w:rsidR="005A573D" w:rsidRPr="00795506" w:rsidRDefault="005A573D" w:rsidP="005A573D">
            <w:pPr>
              <w:jc w:val="both"/>
              <w:rPr>
                <w:rStyle w:val="vldocrldnamec2"/>
                <w:color w:val="000000"/>
                <w:sz w:val="24"/>
              </w:rPr>
            </w:pPr>
          </w:p>
        </w:tc>
        <w:tc>
          <w:tcPr>
            <w:tcW w:w="3330" w:type="dxa"/>
          </w:tcPr>
          <w:p w:rsidR="005A573D" w:rsidRPr="00795506" w:rsidRDefault="005A573D" w:rsidP="00D4458B">
            <w:pPr>
              <w:jc w:val="both"/>
              <w:rPr>
                <w:color w:val="000000"/>
                <w:sz w:val="24"/>
              </w:rPr>
            </w:pPr>
            <w:r w:rsidRPr="00795506">
              <w:rPr>
                <w:color w:val="000000"/>
                <w:sz w:val="24"/>
              </w:rPr>
              <w:t>Khoản 7 Điều 11; Đ</w:t>
            </w:r>
            <w:r w:rsidRPr="00795506">
              <w:rPr>
                <w:color w:val="000000"/>
                <w:sz w:val="24"/>
                <w:lang w:val="sv-SE"/>
              </w:rPr>
              <w:t>iểm đ khoản 4 Điều 15; khoản 1, khoản 2 Điều 31</w:t>
            </w:r>
            <w:r w:rsidRPr="00795506">
              <w:rPr>
                <w:color w:val="000000"/>
                <w:sz w:val="24"/>
              </w:rPr>
              <w:t xml:space="preserve">; Khoản 4, Khoản 5 Điều </w:t>
            </w:r>
            <w:r w:rsidRPr="00795506">
              <w:rPr>
                <w:color w:val="000000"/>
                <w:sz w:val="24"/>
                <w:lang w:val="sv-SE"/>
              </w:rPr>
              <w:t>37</w:t>
            </w:r>
            <w:r w:rsidRPr="00795506">
              <w:rPr>
                <w:color w:val="000000"/>
                <w:sz w:val="24"/>
              </w:rPr>
              <w:t xml:space="preserve">; </w:t>
            </w:r>
            <w:r w:rsidRPr="00795506">
              <w:rPr>
                <w:color w:val="000000"/>
                <w:sz w:val="24"/>
                <w:lang w:val="sv-SE"/>
              </w:rPr>
              <w:t>Khoản 3 Điều 40; Khoản 3</w:t>
            </w:r>
            <w:r w:rsidRPr="00795506">
              <w:rPr>
                <w:color w:val="000000"/>
                <w:sz w:val="24"/>
              </w:rPr>
              <w:t xml:space="preserve"> </w:t>
            </w:r>
            <w:r w:rsidRPr="00795506">
              <w:rPr>
                <w:color w:val="000000"/>
                <w:sz w:val="24"/>
                <w:lang w:val="sv-SE"/>
              </w:rPr>
              <w:t>Điều 45</w:t>
            </w:r>
            <w:r w:rsidRPr="00795506">
              <w:rPr>
                <w:color w:val="000000"/>
                <w:sz w:val="24"/>
              </w:rPr>
              <w:t xml:space="preserve">; </w:t>
            </w:r>
            <w:r w:rsidRPr="00795506">
              <w:rPr>
                <w:color w:val="000000"/>
                <w:sz w:val="24"/>
                <w:lang w:val="sv-SE"/>
              </w:rPr>
              <w:t>Khoản 1 Điều 46</w:t>
            </w:r>
            <w:r w:rsidRPr="00795506">
              <w:rPr>
                <w:color w:val="000000"/>
                <w:sz w:val="24"/>
              </w:rPr>
              <w:t>; Điều 52; K</w:t>
            </w:r>
            <w:r w:rsidRPr="00795506">
              <w:rPr>
                <w:color w:val="000000"/>
                <w:sz w:val="24"/>
                <w:lang w:val="sv-SE"/>
              </w:rPr>
              <w:t>hoản 16, Khoản 22 Điều 11; Khoản 3 Điều 16 b</w:t>
            </w:r>
            <w:r w:rsidRPr="00795506">
              <w:rPr>
                <w:color w:val="000000"/>
                <w:sz w:val="24"/>
              </w:rPr>
              <w:t xml:space="preserve">ị hết hiệu lực bởi Thông tư số 06/2017/TT-NHNN ngày 05/07/2017 sửa đổi, bổ sung một số điều của </w:t>
            </w:r>
            <w:r w:rsidRPr="00795506">
              <w:rPr>
                <w:color w:val="000000"/>
                <w:sz w:val="24"/>
              </w:rPr>
              <w:lastRenderedPageBreak/>
              <w:t>Thông tư số 03/2014/TT-NHNN ngày 23/01/2014 của Thống đốc Ngân hàng Nhà nước quy định về Quỹ bảo đảm an toàn hệ thống quỹ tín dụng nhân dân và Thông tư số 04/2015/TT-NHNN ngày 31/3/2015 của Thống đốc Ngân hàng Nhà nước quy định về quỹ tín dụng nhân dân</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lastRenderedPageBreak/>
              <w:t>01/9/2017</w:t>
            </w:r>
          </w:p>
        </w:tc>
      </w:tr>
      <w:tr w:rsidR="005A573D" w:rsidRPr="00F52EC0" w:rsidTr="006E1F0D">
        <w:trPr>
          <w:trHeight w:val="576"/>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jc w:val="center"/>
              <w:rPr>
                <w:rStyle w:val="vldocrldnamec2"/>
                <w:color w:val="000000"/>
                <w:sz w:val="24"/>
              </w:rPr>
            </w:pPr>
          </w:p>
        </w:tc>
        <w:tc>
          <w:tcPr>
            <w:tcW w:w="1710" w:type="dxa"/>
            <w:gridSpan w:val="2"/>
            <w:vMerge/>
          </w:tcPr>
          <w:p w:rsidR="005A573D" w:rsidRPr="00795506" w:rsidRDefault="005A573D" w:rsidP="00A45466">
            <w:pPr>
              <w:jc w:val="center"/>
              <w:rPr>
                <w:rStyle w:val="vldocrldnamec2"/>
                <w:color w:val="000000"/>
                <w:sz w:val="24"/>
              </w:rPr>
            </w:pPr>
          </w:p>
        </w:tc>
        <w:tc>
          <w:tcPr>
            <w:tcW w:w="2610" w:type="dxa"/>
            <w:vMerge/>
          </w:tcPr>
          <w:p w:rsidR="005A573D" w:rsidRPr="00795506" w:rsidRDefault="005A573D" w:rsidP="005A573D">
            <w:pPr>
              <w:jc w:val="both"/>
              <w:rPr>
                <w:rStyle w:val="vldocrldnamec2"/>
                <w:color w:val="000000"/>
                <w:sz w:val="24"/>
              </w:rPr>
            </w:pPr>
          </w:p>
        </w:tc>
        <w:tc>
          <w:tcPr>
            <w:tcW w:w="3330" w:type="dxa"/>
          </w:tcPr>
          <w:p w:rsidR="005A573D" w:rsidRPr="00795506" w:rsidRDefault="005A573D" w:rsidP="00D4458B">
            <w:pPr>
              <w:jc w:val="both"/>
              <w:rPr>
                <w:color w:val="000000"/>
                <w:sz w:val="24"/>
              </w:rPr>
            </w:pPr>
            <w:r w:rsidRPr="00795506">
              <w:rPr>
                <w:color w:val="000000"/>
                <w:sz w:val="24"/>
                <w:lang w:val="sv-SE"/>
              </w:rPr>
              <w:t>Khoản 4 Điều 25 b</w:t>
            </w:r>
            <w:r w:rsidRPr="00795506">
              <w:rPr>
                <w:color w:val="000000"/>
                <w:sz w:val="24"/>
              </w:rPr>
              <w:t>ị hết hiệu lực bởi Thông tư số</w:t>
            </w:r>
            <w:r w:rsidRPr="00795506">
              <w:rPr>
                <w:color w:val="000000"/>
                <w:sz w:val="24"/>
                <w:lang w:val="en-GB"/>
              </w:rPr>
              <w:t xml:space="preserve"> </w:t>
            </w:r>
            <w:r w:rsidRPr="00795506">
              <w:rPr>
                <w:rFonts w:eastAsia="Calibri"/>
                <w:color w:val="000000"/>
                <w:sz w:val="24"/>
                <w:lang w:val="en-GB"/>
              </w:rPr>
              <w:t>05/2018/TT-NHNN</w:t>
            </w:r>
            <w:r w:rsidRPr="00795506">
              <w:rPr>
                <w:i/>
                <w:color w:val="000000"/>
                <w:sz w:val="24"/>
              </w:rPr>
              <w:t xml:space="preserve"> </w:t>
            </w:r>
            <w:r w:rsidRPr="00795506">
              <w:rPr>
                <w:rFonts w:eastAsia="Calibri"/>
                <w:color w:val="000000"/>
                <w:sz w:val="24"/>
              </w:rPr>
              <w:t>ngày 12/3/2018</w:t>
            </w:r>
            <w:r w:rsidRPr="00795506">
              <w:rPr>
                <w:i/>
                <w:color w:val="000000"/>
                <w:sz w:val="24"/>
              </w:rPr>
              <w:t xml:space="preserve"> </w:t>
            </w:r>
            <w:r w:rsidRPr="00795506">
              <w:rPr>
                <w:rFonts w:eastAsia="Calibri"/>
                <w:color w:val="000000"/>
                <w:sz w:val="24"/>
              </w:rPr>
              <w:t>quy định về hồ sơ, trình tự, thủ tục chấp thuận những thay đổi,</w:t>
            </w:r>
            <w:r w:rsidRPr="00795506">
              <w:rPr>
                <w:color w:val="000000"/>
                <w:sz w:val="24"/>
              </w:rPr>
              <w:t xml:space="preserve"> </w:t>
            </w:r>
            <w:r w:rsidRPr="00795506">
              <w:rPr>
                <w:rFonts w:eastAsia="Calibri"/>
                <w:color w:val="000000"/>
                <w:sz w:val="24"/>
              </w:rPr>
              <w:t>danh sách dự kiến bầu, bổ nhiệm</w:t>
            </w:r>
            <w:r w:rsidRPr="00795506">
              <w:rPr>
                <w:color w:val="000000"/>
                <w:sz w:val="24"/>
              </w:rPr>
              <w:t xml:space="preserve"> </w:t>
            </w:r>
            <w:r w:rsidRPr="00795506">
              <w:rPr>
                <w:rFonts w:eastAsia="Calibri"/>
                <w:color w:val="000000"/>
                <w:sz w:val="24"/>
              </w:rPr>
              <w:t>nhân sự của</w:t>
            </w:r>
            <w:r w:rsidRPr="00795506">
              <w:rPr>
                <w:color w:val="000000"/>
                <w:sz w:val="24"/>
              </w:rPr>
              <w:t xml:space="preserve"> </w:t>
            </w:r>
            <w:r w:rsidRPr="00795506">
              <w:rPr>
                <w:rFonts w:eastAsia="Calibri"/>
                <w:color w:val="000000"/>
                <w:sz w:val="24"/>
              </w:rPr>
              <w:t>tổ chức tín dụng là hợp tác xã</w:t>
            </w:r>
          </w:p>
        </w:tc>
        <w:tc>
          <w:tcPr>
            <w:tcW w:w="1350" w:type="dxa"/>
          </w:tcPr>
          <w:p w:rsidR="005A573D" w:rsidRPr="00795506" w:rsidRDefault="005A573D" w:rsidP="00C61CA9">
            <w:pPr>
              <w:jc w:val="center"/>
              <w:rPr>
                <w:color w:val="000000"/>
                <w:sz w:val="24"/>
              </w:rPr>
            </w:pPr>
            <w:r w:rsidRPr="00795506">
              <w:rPr>
                <w:color w:val="000000"/>
                <w:sz w:val="24"/>
              </w:rPr>
              <w:t>01/6/2018</w:t>
            </w:r>
          </w:p>
          <w:p w:rsidR="005A573D" w:rsidRPr="00795506" w:rsidRDefault="005A573D" w:rsidP="00C61CA9">
            <w:pPr>
              <w:tabs>
                <w:tab w:val="right" w:leader="dot" w:pos="7920"/>
              </w:tabs>
              <w:spacing w:afterLines="10" w:line="264" w:lineRule="auto"/>
              <w:jc w:val="center"/>
              <w:rPr>
                <w:color w:val="000000"/>
                <w:sz w:val="24"/>
              </w:rPr>
            </w:pPr>
          </w:p>
        </w:tc>
      </w:tr>
      <w:tr w:rsidR="005A573D" w:rsidRPr="00F52EC0" w:rsidTr="006E1F0D">
        <w:trPr>
          <w:trHeight w:val="576"/>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jc w:val="center"/>
              <w:rPr>
                <w:rStyle w:val="vldocrldnamec2"/>
                <w:color w:val="000000"/>
                <w:sz w:val="24"/>
              </w:rPr>
            </w:pPr>
          </w:p>
        </w:tc>
        <w:tc>
          <w:tcPr>
            <w:tcW w:w="1710" w:type="dxa"/>
            <w:gridSpan w:val="2"/>
            <w:vMerge/>
          </w:tcPr>
          <w:p w:rsidR="005A573D" w:rsidRPr="00795506" w:rsidRDefault="005A573D" w:rsidP="00A45466">
            <w:pPr>
              <w:jc w:val="center"/>
              <w:rPr>
                <w:rStyle w:val="vldocrldnamec2"/>
                <w:color w:val="000000"/>
                <w:sz w:val="24"/>
              </w:rPr>
            </w:pPr>
          </w:p>
        </w:tc>
        <w:tc>
          <w:tcPr>
            <w:tcW w:w="2610" w:type="dxa"/>
            <w:vMerge/>
          </w:tcPr>
          <w:p w:rsidR="005A573D" w:rsidRPr="00795506" w:rsidRDefault="005A573D" w:rsidP="005A573D">
            <w:pPr>
              <w:jc w:val="both"/>
              <w:rPr>
                <w:rStyle w:val="vldocrldnamec2"/>
                <w:color w:val="000000"/>
                <w:sz w:val="24"/>
              </w:rPr>
            </w:pPr>
          </w:p>
        </w:tc>
        <w:tc>
          <w:tcPr>
            <w:tcW w:w="3330" w:type="dxa"/>
          </w:tcPr>
          <w:p w:rsidR="005A573D" w:rsidRPr="00795506" w:rsidRDefault="005A573D" w:rsidP="00D4458B">
            <w:pPr>
              <w:jc w:val="both"/>
              <w:rPr>
                <w:color w:val="000000"/>
                <w:sz w:val="24"/>
              </w:rPr>
            </w:pPr>
            <w:r w:rsidRPr="00795506">
              <w:rPr>
                <w:bCs/>
                <w:color w:val="000000"/>
                <w:sz w:val="24"/>
              </w:rPr>
              <w:t>Điểm d khoản 1 Điều 31</w:t>
            </w:r>
            <w:r w:rsidR="004A5024" w:rsidRPr="00795506">
              <w:rPr>
                <w:bCs/>
                <w:color w:val="000000"/>
                <w:sz w:val="24"/>
              </w:rPr>
              <w:t xml:space="preserve"> </w:t>
            </w:r>
            <w:r w:rsidRPr="00795506">
              <w:rPr>
                <w:bCs/>
                <w:color w:val="000000"/>
                <w:sz w:val="24"/>
              </w:rPr>
              <w:t xml:space="preserve">(đã được sửa đổi, bổ sung bởi khoản 3 Điều 2 Thông tư số 06/2017/TT-NHNN ngày 5 tháng 7 năm 2017 </w:t>
            </w:r>
            <w:r w:rsidRPr="00795506">
              <w:rPr>
                <w:bCs/>
                <w:iCs/>
                <w:color w:val="000000"/>
                <w:sz w:val="24"/>
              </w:rPr>
              <w:t xml:space="preserve">sửa đổi, bổ sung một số điều của Thông tư số </w:t>
            </w:r>
            <w:hyperlink r:id="rId21" w:tgtFrame="_blank" w:tooltip="Thông tư 03/2014/TT-NHNN" w:history="1">
              <w:r w:rsidRPr="00795506">
                <w:rPr>
                  <w:rStyle w:val="Hyperlink"/>
                  <w:bCs/>
                  <w:iCs/>
                  <w:color w:val="000000"/>
                  <w:sz w:val="24"/>
                  <w:u w:val="none"/>
                </w:rPr>
                <w:t>03/2014/TT-NHNN</w:t>
              </w:r>
            </w:hyperlink>
            <w:r w:rsidRPr="00795506">
              <w:rPr>
                <w:bCs/>
                <w:iCs/>
                <w:color w:val="000000"/>
                <w:sz w:val="24"/>
              </w:rPr>
              <w:t xml:space="preserve"> ngày 23 tháng 01 năm 2014 của Thống đốc Ngân hàng Nhà nước quy định về Quỹ bảo đảm an toàn hệ thống quỹ tín dụng nhân dân và Thông tư số </w:t>
            </w:r>
            <w:hyperlink r:id="rId22" w:tgtFrame="_blank" w:tooltip="Thông tư 04/2015/TT-NHNN" w:history="1">
              <w:r w:rsidRPr="00795506">
                <w:rPr>
                  <w:rStyle w:val="Hyperlink"/>
                  <w:bCs/>
                  <w:iCs/>
                  <w:color w:val="000000"/>
                  <w:sz w:val="24"/>
                  <w:u w:val="none"/>
                </w:rPr>
                <w:t>04/2015/TT-NHNN</w:t>
              </w:r>
            </w:hyperlink>
            <w:r w:rsidRPr="00795506">
              <w:rPr>
                <w:bCs/>
                <w:iCs/>
                <w:color w:val="000000"/>
                <w:sz w:val="24"/>
              </w:rPr>
              <w:t xml:space="preserve"> ngày 31 tháng 3 năm 2015 của Thống đốc Ngân hàng Nhà nước quy định về quỹ tín dụng nhân dân</w:t>
            </w:r>
            <w:r w:rsidRPr="00795506">
              <w:rPr>
                <w:bCs/>
                <w:color w:val="000000"/>
                <w:sz w:val="24"/>
              </w:rPr>
              <w:t xml:space="preserve">) </w:t>
            </w:r>
            <w:r w:rsidRPr="00795506">
              <w:rPr>
                <w:color w:val="000000"/>
                <w:sz w:val="24"/>
              </w:rPr>
              <w:t xml:space="preserve">bị hết hiệu lực bởi </w:t>
            </w:r>
            <w:r w:rsidRPr="00795506">
              <w:rPr>
                <w:rFonts w:eastAsia="Calibri"/>
                <w:color w:val="000000"/>
                <w:sz w:val="24"/>
              </w:rPr>
              <w:t>Thông tư số 17/2018/TT-NHNN ngày 14/8/2018 s</w:t>
            </w:r>
            <w:r w:rsidRPr="00795506">
              <w:rPr>
                <w:bCs/>
                <w:color w:val="000000"/>
                <w:sz w:val="24"/>
              </w:rPr>
              <w:t>ửa đổi, bổ sung một số điều của các Thông tư quy định về việc cấp Giấy phép, mạng lưới hoạt động và hoạt động ngoại hối của tổ chức tín dụng, chi nhánh ngân hàng nước ngoài</w:t>
            </w:r>
          </w:p>
        </w:tc>
        <w:tc>
          <w:tcPr>
            <w:tcW w:w="1350" w:type="dxa"/>
          </w:tcPr>
          <w:p w:rsidR="005A573D" w:rsidRPr="00795506" w:rsidRDefault="005A573D" w:rsidP="00C61CA9">
            <w:pPr>
              <w:tabs>
                <w:tab w:val="right" w:leader="dot" w:pos="7920"/>
              </w:tabs>
              <w:spacing w:line="276" w:lineRule="auto"/>
              <w:jc w:val="center"/>
              <w:rPr>
                <w:color w:val="000000"/>
                <w:sz w:val="24"/>
              </w:rPr>
            </w:pPr>
            <w:r w:rsidRPr="00795506">
              <w:rPr>
                <w:color w:val="000000"/>
                <w:sz w:val="24"/>
              </w:rPr>
              <w:t>01/10/2018</w:t>
            </w:r>
          </w:p>
        </w:tc>
      </w:tr>
      <w:tr w:rsidR="005A573D" w:rsidRPr="00F52EC0" w:rsidTr="006E1F0D">
        <w:trPr>
          <w:trHeight w:val="1148"/>
        </w:trPr>
        <w:tc>
          <w:tcPr>
            <w:tcW w:w="517" w:type="dxa"/>
          </w:tcPr>
          <w:p w:rsidR="005A573D" w:rsidRPr="00795506" w:rsidRDefault="005A573D" w:rsidP="005A573D">
            <w:pPr>
              <w:numPr>
                <w:ilvl w:val="0"/>
                <w:numId w:val="6"/>
              </w:numPr>
              <w:rPr>
                <w:color w:val="000000"/>
                <w:sz w:val="24"/>
                <w:lang w:eastAsia="vi-VN"/>
              </w:rPr>
            </w:pPr>
          </w:p>
        </w:tc>
        <w:tc>
          <w:tcPr>
            <w:tcW w:w="900" w:type="dxa"/>
          </w:tcPr>
          <w:p w:rsidR="005A573D" w:rsidRPr="00F52EC0" w:rsidRDefault="005A573D" w:rsidP="004A5024">
            <w:pPr>
              <w:spacing w:afterLines="10" w:line="276" w:lineRule="auto"/>
              <w:ind w:left="-108" w:right="-18"/>
              <w:jc w:val="center"/>
              <w:rPr>
                <w:sz w:val="24"/>
              </w:rPr>
            </w:pPr>
            <w:r w:rsidRPr="00F52EC0">
              <w:rPr>
                <w:sz w:val="24"/>
              </w:rPr>
              <w:t>Thông tư</w:t>
            </w:r>
          </w:p>
        </w:tc>
        <w:tc>
          <w:tcPr>
            <w:tcW w:w="1710" w:type="dxa"/>
            <w:gridSpan w:val="2"/>
          </w:tcPr>
          <w:p w:rsidR="005A573D" w:rsidRPr="00F52EC0" w:rsidRDefault="005A573D" w:rsidP="00A45466">
            <w:pPr>
              <w:pStyle w:val="BodyText"/>
              <w:spacing w:line="276" w:lineRule="auto"/>
              <w:ind w:left="90" w:right="69"/>
              <w:jc w:val="center"/>
              <w:rPr>
                <w:rFonts w:ascii="Times New Roman" w:hAnsi="Times New Roman"/>
                <w:b w:val="0"/>
                <w:sz w:val="24"/>
                <w:szCs w:val="24"/>
                <w:lang w:val="en-US"/>
              </w:rPr>
            </w:pPr>
            <w:r w:rsidRPr="00F52EC0">
              <w:rPr>
                <w:rFonts w:ascii="Times New Roman" w:hAnsi="Times New Roman"/>
                <w:b w:val="0"/>
                <w:sz w:val="24"/>
                <w:szCs w:val="24"/>
                <w:lang w:val="en-US"/>
              </w:rPr>
              <w:t>06/2015/TT-NHNN ngày 01/6/2015</w:t>
            </w:r>
          </w:p>
        </w:tc>
        <w:tc>
          <w:tcPr>
            <w:tcW w:w="2610" w:type="dxa"/>
          </w:tcPr>
          <w:p w:rsidR="005A573D" w:rsidRPr="00F52EC0" w:rsidRDefault="005A573D" w:rsidP="005A573D">
            <w:pPr>
              <w:pStyle w:val="BodyText"/>
              <w:spacing w:line="276" w:lineRule="auto"/>
              <w:ind w:left="90" w:right="69"/>
              <w:jc w:val="both"/>
              <w:rPr>
                <w:rFonts w:ascii="Times New Roman" w:hAnsi="Times New Roman"/>
                <w:b w:val="0"/>
                <w:sz w:val="24"/>
                <w:szCs w:val="24"/>
                <w:lang w:val="en-US"/>
              </w:rPr>
            </w:pPr>
            <w:r w:rsidRPr="00F52EC0">
              <w:rPr>
                <w:rFonts w:ascii="Times New Roman" w:hAnsi="Times New Roman"/>
                <w:b w:val="0"/>
                <w:sz w:val="24"/>
                <w:szCs w:val="24"/>
                <w:lang w:val="en-US"/>
              </w:rPr>
              <w:t xml:space="preserve">Quy định thời hạn, trình tự, thủ tục chuyển tiếp đối với trường hợp sở hữu cổ phần vượt giới hạn quy định tại Điều 55 </w:t>
            </w:r>
            <w:r w:rsidRPr="00F52EC0">
              <w:rPr>
                <w:rFonts w:ascii="Times New Roman" w:hAnsi="Times New Roman"/>
                <w:b w:val="0"/>
                <w:sz w:val="24"/>
                <w:szCs w:val="24"/>
                <w:lang w:val="en-US"/>
              </w:rPr>
              <w:lastRenderedPageBreak/>
              <w:t>Luật các tổ chức tín dụng</w:t>
            </w:r>
          </w:p>
          <w:p w:rsidR="005A573D" w:rsidRPr="00F52EC0" w:rsidRDefault="005A573D" w:rsidP="005A573D">
            <w:pPr>
              <w:spacing w:line="276" w:lineRule="auto"/>
              <w:ind w:left="64" w:right="45"/>
              <w:jc w:val="both"/>
              <w:rPr>
                <w:sz w:val="24"/>
                <w:lang w:val="nl-NL"/>
              </w:rPr>
            </w:pPr>
          </w:p>
        </w:tc>
        <w:tc>
          <w:tcPr>
            <w:tcW w:w="3330" w:type="dxa"/>
          </w:tcPr>
          <w:p w:rsidR="005A573D" w:rsidRPr="00F52EC0" w:rsidRDefault="005A573D" w:rsidP="00D4458B">
            <w:pPr>
              <w:spacing w:line="276" w:lineRule="auto"/>
              <w:jc w:val="both"/>
              <w:rPr>
                <w:rFonts w:cs="Courier New"/>
                <w:bCs/>
                <w:sz w:val="24"/>
                <w:lang w:val="vi-VN" w:eastAsia="zh-CN"/>
              </w:rPr>
            </w:pPr>
            <w:r w:rsidRPr="00F52EC0">
              <w:rPr>
                <w:sz w:val="24"/>
                <w:lang w:val="nl-NL" w:eastAsia="zh-CN"/>
              </w:rPr>
              <w:lastRenderedPageBreak/>
              <w:t>Khoản 1 và 2 Điều 3 b</w:t>
            </w:r>
            <w:r w:rsidRPr="00F52EC0">
              <w:rPr>
                <w:sz w:val="24"/>
                <w:lang w:val="nl-NL"/>
              </w:rPr>
              <w:t xml:space="preserve">ị hết hiệu lực bởi Thông tư số 46/2018/TT-NHNN ngày 28/12/2018 </w:t>
            </w:r>
            <w:r w:rsidRPr="00F52EC0">
              <w:rPr>
                <w:bCs/>
                <w:sz w:val="24"/>
                <w:lang w:val="nl-NL" w:eastAsia="zh-CN"/>
              </w:rPr>
              <w:t xml:space="preserve">Quy định về thời hạn, trình tự, thủ tục chuyển tiếp đối với trường hợp cổ đông </w:t>
            </w:r>
            <w:r w:rsidRPr="00F52EC0">
              <w:rPr>
                <w:bCs/>
                <w:sz w:val="24"/>
                <w:lang w:val="nl-NL" w:eastAsia="zh-CN"/>
              </w:rPr>
              <w:lastRenderedPageBreak/>
              <w:t>lớn của một tổ chức tín dụng và người có liên quan của cổ đông đó sở hữu cổ phần từ 5% trở lên vốn điều lệ của một tổ chức tín dụng khác</w:t>
            </w:r>
          </w:p>
        </w:tc>
        <w:tc>
          <w:tcPr>
            <w:tcW w:w="1350" w:type="dxa"/>
          </w:tcPr>
          <w:p w:rsidR="005A573D" w:rsidRPr="00F52EC0" w:rsidRDefault="005A573D" w:rsidP="00C61CA9">
            <w:pPr>
              <w:tabs>
                <w:tab w:val="right" w:leader="dot" w:pos="7920"/>
              </w:tabs>
              <w:spacing w:afterLines="10" w:line="264" w:lineRule="auto"/>
              <w:jc w:val="center"/>
              <w:rPr>
                <w:rFonts w:eastAsia="Courier New"/>
                <w:sz w:val="24"/>
                <w:lang w:val="nl-NL" w:eastAsia="vi-VN"/>
              </w:rPr>
            </w:pPr>
            <w:r w:rsidRPr="00F52EC0">
              <w:rPr>
                <w:sz w:val="24"/>
                <w:lang w:val="nl-NL"/>
              </w:rPr>
              <w:lastRenderedPageBreak/>
              <w:t>01/3/2019</w:t>
            </w:r>
          </w:p>
        </w:tc>
      </w:tr>
      <w:tr w:rsidR="005A573D" w:rsidRPr="00F52EC0" w:rsidTr="006E1F0D">
        <w:trPr>
          <w:trHeight w:val="1148"/>
        </w:trPr>
        <w:tc>
          <w:tcPr>
            <w:tcW w:w="517" w:type="dxa"/>
            <w:vMerge w:val="restart"/>
          </w:tcPr>
          <w:p w:rsidR="005A573D" w:rsidRPr="00795506" w:rsidRDefault="005A573D" w:rsidP="005A573D">
            <w:pPr>
              <w:numPr>
                <w:ilvl w:val="0"/>
                <w:numId w:val="6"/>
              </w:numPr>
              <w:rPr>
                <w:color w:val="000000"/>
                <w:sz w:val="24"/>
                <w:lang w:eastAsia="vi-VN"/>
              </w:rPr>
            </w:pPr>
          </w:p>
        </w:tc>
        <w:tc>
          <w:tcPr>
            <w:tcW w:w="900" w:type="dxa"/>
            <w:vMerge w:val="restart"/>
          </w:tcPr>
          <w:p w:rsidR="005A573D" w:rsidRPr="00795506" w:rsidRDefault="005A573D" w:rsidP="00A45466">
            <w:pPr>
              <w:spacing w:afterLines="10"/>
              <w:jc w:val="center"/>
              <w:rPr>
                <w:color w:val="000000"/>
                <w:sz w:val="24"/>
                <w:lang w:val="nl-NL"/>
              </w:rPr>
            </w:pPr>
            <w:r w:rsidRPr="00795506">
              <w:rPr>
                <w:color w:val="000000"/>
                <w:sz w:val="24"/>
                <w:lang w:val="sv-SE"/>
              </w:rPr>
              <w:t>Thông tư</w:t>
            </w:r>
          </w:p>
        </w:tc>
        <w:tc>
          <w:tcPr>
            <w:tcW w:w="1710" w:type="dxa"/>
            <w:gridSpan w:val="2"/>
            <w:vMerge w:val="restart"/>
          </w:tcPr>
          <w:p w:rsidR="005A573D" w:rsidRPr="00795506" w:rsidRDefault="005A573D" w:rsidP="00A45466">
            <w:pPr>
              <w:pStyle w:val="BodyText"/>
              <w:jc w:val="center"/>
              <w:rPr>
                <w:rFonts w:ascii="Times New Roman" w:hAnsi="Times New Roman"/>
                <w:b w:val="0"/>
                <w:color w:val="000000"/>
                <w:sz w:val="24"/>
                <w:szCs w:val="24"/>
                <w:lang w:val="nl-NL"/>
              </w:rPr>
            </w:pPr>
            <w:r w:rsidRPr="00795506">
              <w:rPr>
                <w:rFonts w:ascii="Times New Roman" w:hAnsi="Times New Roman"/>
                <w:b w:val="0"/>
                <w:color w:val="000000"/>
                <w:sz w:val="24"/>
                <w:szCs w:val="24"/>
                <w:lang w:val="sv-SE"/>
              </w:rPr>
              <w:t>14/2015/TT-NHNN ngày 28/8/2015</w:t>
            </w:r>
          </w:p>
        </w:tc>
        <w:tc>
          <w:tcPr>
            <w:tcW w:w="2610" w:type="dxa"/>
            <w:vMerge w:val="restart"/>
          </w:tcPr>
          <w:p w:rsidR="005A573D" w:rsidRPr="00795506" w:rsidRDefault="004A5024" w:rsidP="004A5024">
            <w:pPr>
              <w:jc w:val="both"/>
              <w:rPr>
                <w:color w:val="000000"/>
                <w:sz w:val="24"/>
                <w:lang w:val="nl-NL"/>
              </w:rPr>
            </w:pPr>
            <w:r w:rsidRPr="004A5024">
              <w:rPr>
                <w:color w:val="000000"/>
                <w:sz w:val="24"/>
              </w:rPr>
              <w:t xml:space="preserve">Sửa đổi, bổ sung một số điều của Thông tư số 19/2013/TT-NHNN </w:t>
            </w:r>
            <w:r>
              <w:rPr>
                <w:color w:val="000000"/>
                <w:sz w:val="24"/>
              </w:rPr>
              <w:t>n</w:t>
            </w:r>
            <w:r w:rsidRPr="004A5024">
              <w:rPr>
                <w:color w:val="000000"/>
                <w:sz w:val="24"/>
              </w:rPr>
              <w:t>gày 06 tháng 9  năm 2013 của Thống đốc Ngân hàng Nhà nước quy định về việc mua, bán và xử lý nợ xấu của Công ty Quản lý tài sản của các tổ chức tín dụng Việt Nam</w:t>
            </w:r>
          </w:p>
        </w:tc>
        <w:tc>
          <w:tcPr>
            <w:tcW w:w="3330" w:type="dxa"/>
          </w:tcPr>
          <w:p w:rsidR="005A573D" w:rsidRPr="00795506" w:rsidRDefault="005A573D" w:rsidP="00D4458B">
            <w:pPr>
              <w:spacing w:afterLines="10"/>
              <w:jc w:val="both"/>
              <w:rPr>
                <w:b/>
                <w:color w:val="000000"/>
                <w:sz w:val="24"/>
                <w:lang w:val="nl-NL"/>
              </w:rPr>
            </w:pPr>
            <w:r w:rsidRPr="00795506">
              <w:rPr>
                <w:color w:val="000000"/>
                <w:sz w:val="24"/>
                <w:lang w:val="de-DE"/>
              </w:rPr>
              <w:t xml:space="preserve">Khoản 16, 17, 18, 19, 20, 21, 24, 25, 32 Điều </w:t>
            </w:r>
            <w:r w:rsidRPr="00795506">
              <w:rPr>
                <w:color w:val="000000"/>
                <w:sz w:val="24"/>
                <w:lang w:val="nl-NL"/>
              </w:rPr>
              <w:t xml:space="preserve">1; </w:t>
            </w:r>
            <w:r w:rsidRPr="00795506">
              <w:rPr>
                <w:color w:val="000000"/>
                <w:sz w:val="24"/>
                <w:lang w:val="de-DE"/>
              </w:rPr>
              <w:t xml:space="preserve">Khoản 2 Điều 2 </w:t>
            </w:r>
            <w:r w:rsidRPr="00795506">
              <w:rPr>
                <w:color w:val="000000"/>
                <w:sz w:val="24"/>
                <w:lang w:val="nl-NL"/>
              </w:rPr>
              <w:t>bị hết hiệu lực bởi Thông tư số 08/2016/TT-NHNN ngày 16/6/2016 sửa đổi, bổ sung một số điều của Thông tư số 19/2013/TT-NHNN ngày 06 tháng 9 năm 2013 của Thống đốc Ngân hàng Nhà nước quy định về việc mua, bán và xử lý nợ xấu của Công ty Quản lý tài sản của các tổ chức tín dụng Việt Nam</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01/8/2016</w:t>
            </w:r>
          </w:p>
        </w:tc>
      </w:tr>
      <w:tr w:rsidR="005A573D" w:rsidRPr="00F52EC0" w:rsidTr="006E1F0D">
        <w:trPr>
          <w:trHeight w:val="1148"/>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spacing w:afterLines="10"/>
              <w:jc w:val="center"/>
              <w:rPr>
                <w:color w:val="000000"/>
                <w:sz w:val="24"/>
                <w:lang w:val="sv-SE"/>
              </w:rPr>
            </w:pPr>
          </w:p>
        </w:tc>
        <w:tc>
          <w:tcPr>
            <w:tcW w:w="1710" w:type="dxa"/>
            <w:gridSpan w:val="2"/>
            <w:vMerge/>
          </w:tcPr>
          <w:p w:rsidR="005A573D" w:rsidRPr="00795506" w:rsidRDefault="005A573D" w:rsidP="00A45466">
            <w:pPr>
              <w:pStyle w:val="BodyText"/>
              <w:jc w:val="center"/>
              <w:rPr>
                <w:rFonts w:ascii="Times New Roman" w:hAnsi="Times New Roman"/>
                <w:b w:val="0"/>
                <w:color w:val="000000"/>
                <w:sz w:val="24"/>
                <w:szCs w:val="24"/>
                <w:lang w:val="sv-SE"/>
              </w:rPr>
            </w:pPr>
          </w:p>
        </w:tc>
        <w:tc>
          <w:tcPr>
            <w:tcW w:w="2610" w:type="dxa"/>
            <w:vMerge/>
          </w:tcPr>
          <w:p w:rsidR="005A573D" w:rsidRPr="00795506" w:rsidRDefault="005A573D" w:rsidP="005A573D">
            <w:pPr>
              <w:jc w:val="both"/>
              <w:rPr>
                <w:color w:val="000000"/>
                <w:sz w:val="24"/>
                <w:lang w:val="sv-SE"/>
              </w:rPr>
            </w:pPr>
          </w:p>
        </w:tc>
        <w:tc>
          <w:tcPr>
            <w:tcW w:w="3330" w:type="dxa"/>
          </w:tcPr>
          <w:p w:rsidR="005A573D" w:rsidRPr="00795506" w:rsidRDefault="005A573D" w:rsidP="00D4458B">
            <w:pPr>
              <w:pStyle w:val="BodyText"/>
              <w:jc w:val="both"/>
              <w:rPr>
                <w:rFonts w:ascii="Times New Roman" w:hAnsi="Times New Roman"/>
                <w:b w:val="0"/>
                <w:color w:val="000000"/>
                <w:sz w:val="24"/>
                <w:szCs w:val="24"/>
                <w:lang w:val="nl-NL"/>
              </w:rPr>
            </w:pPr>
            <w:r w:rsidRPr="00795506">
              <w:rPr>
                <w:rFonts w:ascii="Times New Roman" w:hAnsi="Times New Roman"/>
                <w:b w:val="0"/>
                <w:color w:val="000000"/>
                <w:sz w:val="24"/>
                <w:szCs w:val="24"/>
                <w:lang w:val="sv-SE"/>
              </w:rPr>
              <w:t>Khoản 13, 15, 34, 39 Điều 1</w:t>
            </w:r>
            <w:r w:rsidRPr="00795506">
              <w:rPr>
                <w:rFonts w:ascii="Times New Roman" w:hAnsi="Times New Roman"/>
                <w:color w:val="000000"/>
                <w:sz w:val="24"/>
                <w:szCs w:val="24"/>
                <w:lang w:val="sv-SE"/>
              </w:rPr>
              <w:t xml:space="preserve"> </w:t>
            </w:r>
            <w:r w:rsidRPr="00795506">
              <w:rPr>
                <w:rFonts w:ascii="Times New Roman" w:hAnsi="Times New Roman"/>
                <w:b w:val="0"/>
                <w:color w:val="000000"/>
                <w:sz w:val="24"/>
                <w:szCs w:val="24"/>
                <w:lang w:val="sv-SE"/>
              </w:rPr>
              <w:t xml:space="preserve">bị hết hiệu lực bởi </w:t>
            </w:r>
            <w:r w:rsidRPr="00795506">
              <w:rPr>
                <w:rFonts w:ascii="Times New Roman" w:hAnsi="Times New Roman"/>
                <w:b w:val="0"/>
                <w:iCs/>
                <w:color w:val="000000"/>
                <w:sz w:val="24"/>
                <w:szCs w:val="24"/>
              </w:rPr>
              <w:t>Thông tư số 09/2017/TT-NHNN ngày 14/8/2017 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795506">
              <w:rPr>
                <w:rFonts w:ascii="Times New Roman" w:hAnsi="Times New Roman"/>
                <w:b w:val="0"/>
                <w:iCs/>
                <w:color w:val="000000"/>
                <w:sz w:val="24"/>
                <w:szCs w:val="24"/>
                <w:shd w:val="clear" w:color="auto" w:fill="FFFFFF"/>
              </w:rPr>
              <w:t>tổ chức</w:t>
            </w:r>
            <w:r w:rsidRPr="00795506">
              <w:rPr>
                <w:rFonts w:ascii="Times New Roman" w:hAnsi="Times New Roman"/>
                <w:b w:val="0"/>
                <w:iCs/>
                <w:color w:val="000000"/>
                <w:sz w:val="24"/>
                <w:szCs w:val="24"/>
              </w:rPr>
              <w:t> tín dụng Việt Nam</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15/8/2017</w:t>
            </w:r>
          </w:p>
        </w:tc>
      </w:tr>
      <w:tr w:rsidR="005A573D" w:rsidRPr="00F52EC0" w:rsidTr="006E1F0D">
        <w:trPr>
          <w:trHeight w:val="2024"/>
        </w:trPr>
        <w:tc>
          <w:tcPr>
            <w:tcW w:w="517" w:type="dxa"/>
            <w:vMerge w:val="restart"/>
          </w:tcPr>
          <w:p w:rsidR="005A573D" w:rsidRPr="00795506" w:rsidRDefault="005A573D" w:rsidP="005A573D">
            <w:pPr>
              <w:numPr>
                <w:ilvl w:val="0"/>
                <w:numId w:val="6"/>
              </w:numPr>
              <w:rPr>
                <w:color w:val="000000"/>
                <w:sz w:val="24"/>
                <w:lang w:eastAsia="vi-VN"/>
              </w:rPr>
            </w:pPr>
          </w:p>
        </w:tc>
        <w:tc>
          <w:tcPr>
            <w:tcW w:w="900" w:type="dxa"/>
            <w:vMerge w:val="restart"/>
          </w:tcPr>
          <w:p w:rsidR="005A573D" w:rsidRPr="00795506" w:rsidRDefault="005A573D" w:rsidP="00A45466">
            <w:pPr>
              <w:ind w:left="-108"/>
              <w:jc w:val="center"/>
              <w:rPr>
                <w:color w:val="000000"/>
                <w:sz w:val="24"/>
              </w:rPr>
            </w:pPr>
            <w:r w:rsidRPr="00795506">
              <w:rPr>
                <w:bCs/>
                <w:color w:val="000000"/>
                <w:sz w:val="24"/>
              </w:rPr>
              <w:t>Thông tư</w:t>
            </w:r>
          </w:p>
        </w:tc>
        <w:tc>
          <w:tcPr>
            <w:tcW w:w="1710" w:type="dxa"/>
            <w:gridSpan w:val="2"/>
            <w:vMerge w:val="restart"/>
          </w:tcPr>
          <w:p w:rsidR="005A573D" w:rsidRPr="00795506" w:rsidRDefault="005A573D" w:rsidP="004A5024">
            <w:pPr>
              <w:spacing w:line="320" w:lineRule="exact"/>
              <w:ind w:left="-108"/>
              <w:jc w:val="center"/>
              <w:rPr>
                <w:bCs/>
                <w:color w:val="000000"/>
                <w:sz w:val="24"/>
              </w:rPr>
            </w:pPr>
            <w:r w:rsidRPr="00795506">
              <w:rPr>
                <w:bCs/>
                <w:color w:val="000000"/>
                <w:sz w:val="24"/>
              </w:rPr>
              <w:t>30/2015/TT-NHNN ngày 25/12/2015</w:t>
            </w:r>
          </w:p>
          <w:p w:rsidR="005A573D" w:rsidRPr="00795506" w:rsidRDefault="005A573D" w:rsidP="00A45466">
            <w:pPr>
              <w:pStyle w:val="Heading4"/>
              <w:spacing w:before="0" w:after="0" w:line="264" w:lineRule="auto"/>
              <w:ind w:left="54" w:right="132"/>
              <w:jc w:val="center"/>
              <w:rPr>
                <w:b w:val="0"/>
                <w:i w:val="0"/>
                <w:color w:val="000000"/>
                <w:sz w:val="24"/>
                <w:szCs w:val="24"/>
              </w:rPr>
            </w:pPr>
          </w:p>
        </w:tc>
        <w:tc>
          <w:tcPr>
            <w:tcW w:w="2610" w:type="dxa"/>
            <w:vMerge w:val="restart"/>
          </w:tcPr>
          <w:p w:rsidR="005A573D" w:rsidRPr="00795506" w:rsidRDefault="005A573D" w:rsidP="005A573D">
            <w:pPr>
              <w:ind w:left="74" w:right="119"/>
              <w:jc w:val="both"/>
              <w:rPr>
                <w:color w:val="000000"/>
                <w:sz w:val="24"/>
              </w:rPr>
            </w:pPr>
            <w:r w:rsidRPr="00795506">
              <w:rPr>
                <w:bCs/>
                <w:color w:val="000000"/>
                <w:sz w:val="24"/>
              </w:rPr>
              <w:t>Quy định việc cấp Giấy phép, tổ chức và hoạt động của tổ chức tín dụng phi ngân hàng</w:t>
            </w:r>
          </w:p>
        </w:tc>
        <w:tc>
          <w:tcPr>
            <w:tcW w:w="3330" w:type="dxa"/>
          </w:tcPr>
          <w:p w:rsidR="005A573D" w:rsidRPr="00795506" w:rsidRDefault="005A573D" w:rsidP="00D4458B">
            <w:pPr>
              <w:tabs>
                <w:tab w:val="right" w:leader="dot" w:pos="7920"/>
              </w:tabs>
              <w:spacing w:line="276" w:lineRule="auto"/>
              <w:jc w:val="both"/>
              <w:rPr>
                <w:color w:val="000000"/>
                <w:sz w:val="24"/>
              </w:rPr>
            </w:pPr>
            <w:r w:rsidRPr="00795506">
              <w:rPr>
                <w:color w:val="000000"/>
                <w:sz w:val="24"/>
              </w:rPr>
              <w:t xml:space="preserve">Tiêu đề của Mục 2 Chương II; Điều 11; Điều 12; điểm b khoản 3 Điều 14; điểm h khoản 4 Điều 15; điểm đ, điểm e khoản 7 Điều 16; khoản 3 Điều 17; điểm c(ii) khoản 2 Điều 19; điểm d(i) khoản 2 Điều 19; điểm đ(i) khoản 2 Điều 19; khoản 4; khoản 5 Điều 27; Điều 28; Điều 29; Điều 30; Điều 31; Điều 32; Điều 33; khoản 2 Điều 34; khoản 7 Điều 35; khoản 5, khoản 6 Điều 36 Bị hết hiệu lực bởi Thông tư 15/2016/TT-NHNN ngày 30/6/2016 sửa đổi, bổ sung một số điều của Thông </w:t>
            </w:r>
            <w:r w:rsidRPr="00795506">
              <w:rPr>
                <w:color w:val="000000"/>
                <w:sz w:val="24"/>
              </w:rPr>
              <w:lastRenderedPageBreak/>
              <w:t>tư 30/2015/TT-NHNN ngày 25/12/2015 quy định việc cấp Giấy phép, tổ chức và hoạt động của tổ chức tín dụng phi ngân hàng</w:t>
            </w:r>
          </w:p>
        </w:tc>
        <w:tc>
          <w:tcPr>
            <w:tcW w:w="1350" w:type="dxa"/>
          </w:tcPr>
          <w:p w:rsidR="005A573D" w:rsidRPr="00795506" w:rsidRDefault="005A573D" w:rsidP="00C61CA9">
            <w:pPr>
              <w:tabs>
                <w:tab w:val="right" w:leader="dot" w:pos="7920"/>
              </w:tabs>
              <w:spacing w:line="276" w:lineRule="auto"/>
              <w:jc w:val="center"/>
              <w:rPr>
                <w:color w:val="000000"/>
                <w:sz w:val="24"/>
              </w:rPr>
            </w:pPr>
            <w:r w:rsidRPr="00795506">
              <w:rPr>
                <w:color w:val="000000"/>
                <w:sz w:val="24"/>
              </w:rPr>
              <w:lastRenderedPageBreak/>
              <w:t>01/7/2016</w:t>
            </w:r>
          </w:p>
        </w:tc>
      </w:tr>
      <w:tr w:rsidR="005A573D" w:rsidRPr="00F52EC0" w:rsidTr="006E1F0D">
        <w:trPr>
          <w:trHeight w:val="683"/>
        </w:trPr>
        <w:tc>
          <w:tcPr>
            <w:tcW w:w="517" w:type="dxa"/>
            <w:vMerge/>
          </w:tcPr>
          <w:p w:rsidR="005A573D" w:rsidRPr="00795506" w:rsidRDefault="005A573D" w:rsidP="005A573D">
            <w:pPr>
              <w:numPr>
                <w:ilvl w:val="0"/>
                <w:numId w:val="6"/>
              </w:numPr>
              <w:rPr>
                <w:color w:val="000000"/>
                <w:sz w:val="24"/>
                <w:lang w:eastAsia="vi-VN"/>
              </w:rPr>
            </w:pPr>
          </w:p>
        </w:tc>
        <w:tc>
          <w:tcPr>
            <w:tcW w:w="900" w:type="dxa"/>
            <w:vMerge/>
          </w:tcPr>
          <w:p w:rsidR="005A573D" w:rsidRPr="00795506" w:rsidRDefault="005A573D" w:rsidP="00A45466">
            <w:pPr>
              <w:ind w:left="-108"/>
              <w:jc w:val="center"/>
              <w:rPr>
                <w:bCs/>
                <w:color w:val="000000"/>
                <w:sz w:val="24"/>
              </w:rPr>
            </w:pPr>
          </w:p>
        </w:tc>
        <w:tc>
          <w:tcPr>
            <w:tcW w:w="1710" w:type="dxa"/>
            <w:gridSpan w:val="2"/>
            <w:vMerge/>
          </w:tcPr>
          <w:p w:rsidR="005A573D" w:rsidRPr="00795506" w:rsidRDefault="005A573D" w:rsidP="00A45466">
            <w:pPr>
              <w:spacing w:line="320" w:lineRule="exact"/>
              <w:ind w:left="74" w:right="106"/>
              <w:jc w:val="center"/>
              <w:rPr>
                <w:bCs/>
                <w:color w:val="000000"/>
                <w:sz w:val="24"/>
              </w:rPr>
            </w:pPr>
          </w:p>
        </w:tc>
        <w:tc>
          <w:tcPr>
            <w:tcW w:w="2610" w:type="dxa"/>
            <w:vMerge/>
          </w:tcPr>
          <w:p w:rsidR="005A573D" w:rsidRPr="00795506" w:rsidRDefault="005A573D" w:rsidP="005A573D">
            <w:pPr>
              <w:ind w:left="74" w:right="119"/>
              <w:jc w:val="both"/>
              <w:rPr>
                <w:bCs/>
                <w:color w:val="000000"/>
                <w:sz w:val="24"/>
              </w:rPr>
            </w:pPr>
          </w:p>
        </w:tc>
        <w:tc>
          <w:tcPr>
            <w:tcW w:w="3330" w:type="dxa"/>
          </w:tcPr>
          <w:p w:rsidR="005A573D" w:rsidRPr="00795506" w:rsidRDefault="005A573D" w:rsidP="00D4458B">
            <w:pPr>
              <w:tabs>
                <w:tab w:val="right" w:leader="dot" w:pos="7920"/>
              </w:tabs>
              <w:spacing w:line="276" w:lineRule="auto"/>
              <w:jc w:val="both"/>
              <w:rPr>
                <w:color w:val="000000"/>
                <w:sz w:val="24"/>
              </w:rPr>
            </w:pPr>
            <w:r w:rsidRPr="00795506">
              <w:rPr>
                <w:color w:val="000000"/>
                <w:sz w:val="24"/>
              </w:rPr>
              <w:t xml:space="preserve">Khoản 5 và Điểm a khoản 6 Điều 11  (đã được sửa đổi, bổ sung bởi khoản 2 Điều 1 Thông tư số 15/2016/TT-NHNN ngày 30 tháng 6 năm 2016 sửa đổi, bổ sung một số điều của Thông tư số 30/2015/TT-NHNN ngày 25 tháng 12 năm 2015 của Thống đốc Ngân hàng Nhà nước quy định việc cấp Giấy phép, tổ chức và hoạt động của tổ chức tín dụng phi ngân hàng); Khoản 1, 2, 3 Điều 11 bị hết hiệu lực bởi </w:t>
            </w:r>
            <w:r w:rsidRPr="00795506">
              <w:rPr>
                <w:rFonts w:eastAsia="Calibri"/>
                <w:color w:val="000000"/>
                <w:sz w:val="24"/>
              </w:rPr>
              <w:t>Thông tư số 17/2018/TT-NHNN ngày 14/8/2018 s</w:t>
            </w:r>
            <w:r w:rsidRPr="00795506">
              <w:rPr>
                <w:bCs/>
                <w:color w:val="000000"/>
                <w:sz w:val="24"/>
              </w:rPr>
              <w:t>ửa đổi, bổ sung một số điều của các Thông tư quy định về việc cấp Giấy phép, mạng lưới hoạt động và hoạt động ngoại hối của tổ chức tín dụng, chi nhánh ngân hàng nước ngoài</w:t>
            </w:r>
          </w:p>
        </w:tc>
        <w:tc>
          <w:tcPr>
            <w:tcW w:w="1350" w:type="dxa"/>
          </w:tcPr>
          <w:p w:rsidR="005A573D" w:rsidRPr="00795506" w:rsidRDefault="005A573D" w:rsidP="00C61CA9">
            <w:pPr>
              <w:tabs>
                <w:tab w:val="right" w:leader="dot" w:pos="7920"/>
              </w:tabs>
              <w:spacing w:line="276" w:lineRule="auto"/>
              <w:jc w:val="center"/>
              <w:rPr>
                <w:color w:val="000000"/>
                <w:sz w:val="24"/>
              </w:rPr>
            </w:pPr>
            <w:r w:rsidRPr="00795506">
              <w:rPr>
                <w:color w:val="000000"/>
                <w:sz w:val="24"/>
              </w:rPr>
              <w:t>01/10/2018</w:t>
            </w:r>
          </w:p>
        </w:tc>
      </w:tr>
      <w:tr w:rsidR="005A573D" w:rsidRPr="00F52EC0" w:rsidTr="006E1F0D">
        <w:trPr>
          <w:trHeight w:val="576"/>
        </w:trPr>
        <w:tc>
          <w:tcPr>
            <w:tcW w:w="517" w:type="dxa"/>
          </w:tcPr>
          <w:p w:rsidR="005A573D" w:rsidRPr="00795506" w:rsidRDefault="005A573D" w:rsidP="005A573D">
            <w:pPr>
              <w:numPr>
                <w:ilvl w:val="0"/>
                <w:numId w:val="6"/>
              </w:numPr>
              <w:rPr>
                <w:color w:val="000000"/>
                <w:sz w:val="24"/>
                <w:lang w:eastAsia="vi-VN"/>
              </w:rPr>
            </w:pPr>
          </w:p>
        </w:tc>
        <w:tc>
          <w:tcPr>
            <w:tcW w:w="900" w:type="dxa"/>
          </w:tcPr>
          <w:p w:rsidR="005A573D" w:rsidRPr="00795506" w:rsidRDefault="005A573D" w:rsidP="00A45466">
            <w:pPr>
              <w:spacing w:after="120"/>
              <w:jc w:val="center"/>
              <w:rPr>
                <w:color w:val="000000"/>
                <w:sz w:val="24"/>
              </w:rPr>
            </w:pPr>
            <w:r w:rsidRPr="00795506">
              <w:rPr>
                <w:color w:val="000000"/>
                <w:sz w:val="24"/>
              </w:rPr>
              <w:t>Thông tư</w:t>
            </w:r>
          </w:p>
        </w:tc>
        <w:tc>
          <w:tcPr>
            <w:tcW w:w="1710" w:type="dxa"/>
            <w:gridSpan w:val="2"/>
          </w:tcPr>
          <w:p w:rsidR="005A573D" w:rsidRPr="00795506" w:rsidRDefault="005A573D" w:rsidP="00A45466">
            <w:pPr>
              <w:spacing w:after="120"/>
              <w:jc w:val="center"/>
              <w:rPr>
                <w:color w:val="000000"/>
                <w:sz w:val="24"/>
              </w:rPr>
            </w:pPr>
            <w:r w:rsidRPr="00795506">
              <w:rPr>
                <w:color w:val="000000"/>
                <w:sz w:val="24"/>
              </w:rPr>
              <w:t>06/2016/TT-NHNN ngày 27/5/2016</w:t>
            </w:r>
          </w:p>
        </w:tc>
        <w:tc>
          <w:tcPr>
            <w:tcW w:w="2610" w:type="dxa"/>
          </w:tcPr>
          <w:p w:rsidR="005A573D" w:rsidRPr="00795506" w:rsidRDefault="005A573D" w:rsidP="005A573D">
            <w:pPr>
              <w:jc w:val="both"/>
              <w:rPr>
                <w:color w:val="000000"/>
                <w:sz w:val="24"/>
              </w:rPr>
            </w:pPr>
            <w:r w:rsidRPr="00795506">
              <w:rPr>
                <w:color w:val="000000"/>
                <w:sz w:val="24"/>
              </w:rPr>
              <w:t>Sửa đổi, bổ sung một số điều của Thông tư số 36/2014/TT-NHNN ngày 20 tháng 11 năm 2014 của Thống đốc Ngân hàng Nhà nước quy định về các giới hạn, tỷ lệ bảo đảm an toàn trong hoạt động của tổ chức tín dụng, chi nhánh ngân hàng nước ngoài</w:t>
            </w:r>
          </w:p>
        </w:tc>
        <w:tc>
          <w:tcPr>
            <w:tcW w:w="3330" w:type="dxa"/>
          </w:tcPr>
          <w:p w:rsidR="005A573D" w:rsidRPr="00795506" w:rsidRDefault="005A573D" w:rsidP="00D4458B">
            <w:pPr>
              <w:pStyle w:val="BodyText"/>
              <w:jc w:val="both"/>
              <w:rPr>
                <w:rFonts w:ascii="Times New Roman" w:hAnsi="Times New Roman"/>
                <w:b w:val="0"/>
                <w:color w:val="000000"/>
                <w:sz w:val="24"/>
                <w:szCs w:val="24"/>
              </w:rPr>
            </w:pPr>
            <w:r w:rsidRPr="00795506">
              <w:rPr>
                <w:rFonts w:ascii="Times New Roman" w:hAnsi="Times New Roman"/>
                <w:b w:val="0"/>
                <w:color w:val="000000"/>
                <w:sz w:val="24"/>
                <w:szCs w:val="24"/>
                <w:lang w:val="en-US"/>
              </w:rPr>
              <w:t>K</w:t>
            </w:r>
            <w:r w:rsidRPr="00795506">
              <w:rPr>
                <w:rFonts w:ascii="Times New Roman" w:hAnsi="Times New Roman"/>
                <w:b w:val="0"/>
                <w:color w:val="000000"/>
                <w:sz w:val="24"/>
                <w:szCs w:val="24"/>
              </w:rPr>
              <w:t>hoản 2, khoản 3, khoản 4, khoản 5, khoản 6, khoản 7, khoản 8, khoản 9, khoản 10, khoản 14, khoản 15, khoản 16, khoản 17, khoản 18 Điều 1</w:t>
            </w:r>
            <w:r w:rsidRPr="00795506">
              <w:rPr>
                <w:rFonts w:ascii="Times New Roman" w:hAnsi="Times New Roman"/>
                <w:b w:val="0"/>
                <w:color w:val="000000"/>
                <w:sz w:val="24"/>
                <w:szCs w:val="24"/>
                <w:lang w:val="en-US"/>
              </w:rPr>
              <w:t>;</w:t>
            </w:r>
            <w:r w:rsidRPr="00795506">
              <w:rPr>
                <w:rFonts w:ascii="Times New Roman" w:hAnsi="Times New Roman"/>
                <w:b w:val="0"/>
                <w:color w:val="000000"/>
                <w:sz w:val="24"/>
                <w:szCs w:val="24"/>
              </w:rPr>
              <w:t xml:space="preserve"> Điều 3</w:t>
            </w:r>
            <w:r w:rsidRPr="00795506">
              <w:rPr>
                <w:rFonts w:ascii="Times New Roman" w:hAnsi="Times New Roman"/>
                <w:color w:val="000000"/>
                <w:sz w:val="24"/>
                <w:szCs w:val="24"/>
                <w:lang w:val="en-US"/>
              </w:rPr>
              <w:t xml:space="preserve"> </w:t>
            </w:r>
            <w:r w:rsidRPr="00795506">
              <w:rPr>
                <w:rFonts w:ascii="Times New Roman" w:hAnsi="Times New Roman"/>
                <w:b w:val="0"/>
                <w:color w:val="000000"/>
                <w:sz w:val="24"/>
                <w:szCs w:val="24"/>
                <w:lang w:val="en-US"/>
              </w:rPr>
              <w:t xml:space="preserve">bị hết hiệu lực bởi </w:t>
            </w:r>
            <w:r w:rsidRPr="00795506">
              <w:rPr>
                <w:rFonts w:ascii="Times New Roman" w:hAnsi="Times New Roman"/>
                <w:b w:val="0"/>
                <w:iCs/>
                <w:color w:val="000000"/>
                <w:sz w:val="24"/>
                <w:szCs w:val="24"/>
              </w:rPr>
              <w:t xml:space="preserve">Thông tư </w:t>
            </w:r>
            <w:r w:rsidRPr="00795506">
              <w:rPr>
                <w:rFonts w:ascii="Times New Roman" w:hAnsi="Times New Roman"/>
                <w:b w:val="0"/>
                <w:color w:val="000000"/>
                <w:sz w:val="24"/>
                <w:szCs w:val="24"/>
              </w:rPr>
              <w:t xml:space="preserve">số 19/2017/TT-NHNN ngày 28/12/2017 </w:t>
            </w:r>
            <w:r w:rsidRPr="00795506">
              <w:rPr>
                <w:rFonts w:ascii="Times New Roman" w:hAnsi="Times New Roman"/>
                <w:b w:val="0"/>
                <w:iCs/>
                <w:color w:val="000000"/>
                <w:sz w:val="24"/>
                <w:szCs w:val="24"/>
              </w:rPr>
              <w:t>sửa đổi, bổ sung một số điều của Thông tư số 36/2014/TT-NHNN ngày 20 tháng 11 năm 2014 của Thống đốc Ngân hàng Nhà nước quy định các giới hạn, tỷ lệ bảo đảm an toàn trong hoạt động của tổ chức tín dụng, chi nhánh ngân hàng nước ngoài</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12/02/2018</w:t>
            </w:r>
          </w:p>
        </w:tc>
      </w:tr>
      <w:tr w:rsidR="005A573D" w:rsidRPr="00F52EC0" w:rsidTr="006E1F0D">
        <w:trPr>
          <w:trHeight w:val="576"/>
        </w:trPr>
        <w:tc>
          <w:tcPr>
            <w:tcW w:w="517" w:type="dxa"/>
          </w:tcPr>
          <w:p w:rsidR="005A573D" w:rsidRPr="00795506" w:rsidRDefault="005A573D" w:rsidP="005A573D">
            <w:pPr>
              <w:numPr>
                <w:ilvl w:val="0"/>
                <w:numId w:val="6"/>
              </w:numPr>
              <w:rPr>
                <w:color w:val="000000"/>
                <w:sz w:val="24"/>
                <w:lang w:eastAsia="vi-VN"/>
              </w:rPr>
            </w:pPr>
          </w:p>
        </w:tc>
        <w:tc>
          <w:tcPr>
            <w:tcW w:w="900" w:type="dxa"/>
          </w:tcPr>
          <w:p w:rsidR="005A573D" w:rsidRPr="00795506" w:rsidRDefault="005A573D" w:rsidP="00A45466">
            <w:pPr>
              <w:spacing w:afterLines="10"/>
              <w:jc w:val="center"/>
              <w:rPr>
                <w:bCs/>
                <w:color w:val="000000"/>
                <w:sz w:val="24"/>
              </w:rPr>
            </w:pPr>
            <w:r w:rsidRPr="00795506">
              <w:rPr>
                <w:color w:val="000000"/>
                <w:sz w:val="24"/>
                <w:lang w:val="sv-SE"/>
              </w:rPr>
              <w:t>Thông tư</w:t>
            </w:r>
          </w:p>
        </w:tc>
        <w:tc>
          <w:tcPr>
            <w:tcW w:w="1710" w:type="dxa"/>
            <w:gridSpan w:val="2"/>
          </w:tcPr>
          <w:p w:rsidR="005A573D" w:rsidRPr="00795506" w:rsidRDefault="005A573D" w:rsidP="00A45466">
            <w:pPr>
              <w:spacing w:afterLines="10"/>
              <w:jc w:val="center"/>
              <w:rPr>
                <w:bCs/>
                <w:color w:val="000000"/>
                <w:sz w:val="24"/>
              </w:rPr>
            </w:pPr>
            <w:r w:rsidRPr="00795506">
              <w:rPr>
                <w:color w:val="000000"/>
                <w:sz w:val="24"/>
                <w:lang w:val="sv-SE"/>
              </w:rPr>
              <w:t>08/2016/TT-NHNN ngày 16/6/2016</w:t>
            </w:r>
          </w:p>
        </w:tc>
        <w:tc>
          <w:tcPr>
            <w:tcW w:w="2610" w:type="dxa"/>
          </w:tcPr>
          <w:p w:rsidR="005A573D" w:rsidRPr="00F52EC0" w:rsidRDefault="005A573D" w:rsidP="005A573D">
            <w:pPr>
              <w:jc w:val="both"/>
              <w:rPr>
                <w:sz w:val="24"/>
              </w:rPr>
            </w:pPr>
            <w:r w:rsidRPr="00795506">
              <w:rPr>
                <w:color w:val="000000"/>
                <w:sz w:val="24"/>
                <w:lang w:val="sv-SE"/>
              </w:rPr>
              <w:t>Sửa đổi, bổ sung một số điều của Thông tư số 19/2013/TT-NHNN n</w:t>
            </w:r>
            <w:r w:rsidRPr="00F52EC0">
              <w:rPr>
                <w:color w:val="000000"/>
                <w:sz w:val="24"/>
                <w:lang w:eastAsia="vi-VN"/>
              </w:rPr>
              <w:t>gày 06/09/2013 về mua, bán và xử lý nợ xấu của Công ty Quản lý tài sản của các tổ chức tín dụng Việt Nam</w:t>
            </w:r>
          </w:p>
          <w:p w:rsidR="005A573D" w:rsidRPr="00795506" w:rsidRDefault="005A573D" w:rsidP="005A573D">
            <w:pPr>
              <w:spacing w:afterLines="10"/>
              <w:jc w:val="both"/>
              <w:rPr>
                <w:color w:val="000000"/>
                <w:sz w:val="24"/>
              </w:rPr>
            </w:pPr>
          </w:p>
        </w:tc>
        <w:tc>
          <w:tcPr>
            <w:tcW w:w="3330" w:type="dxa"/>
          </w:tcPr>
          <w:p w:rsidR="005A573D" w:rsidRPr="00795506" w:rsidRDefault="005A573D" w:rsidP="00D4458B">
            <w:pPr>
              <w:pStyle w:val="BodyText"/>
              <w:jc w:val="both"/>
              <w:rPr>
                <w:rFonts w:ascii="Times New Roman" w:hAnsi="Times New Roman"/>
                <w:b w:val="0"/>
                <w:color w:val="000000"/>
                <w:sz w:val="24"/>
                <w:szCs w:val="24"/>
                <w:lang w:val="nl-NL"/>
              </w:rPr>
            </w:pPr>
            <w:r w:rsidRPr="00795506">
              <w:rPr>
                <w:rFonts w:ascii="Times New Roman" w:hAnsi="Times New Roman"/>
                <w:b w:val="0"/>
                <w:color w:val="000000"/>
                <w:sz w:val="24"/>
                <w:szCs w:val="24"/>
                <w:lang w:val="sv-SE"/>
              </w:rPr>
              <w:t>Khoản 6, 8, 10, 11, 12, 19 Điều 1</w:t>
            </w:r>
            <w:r w:rsidRPr="00795506">
              <w:rPr>
                <w:rFonts w:ascii="Times New Roman" w:hAnsi="Times New Roman"/>
                <w:color w:val="000000"/>
                <w:sz w:val="24"/>
                <w:szCs w:val="24"/>
                <w:lang w:val="sv-SE"/>
              </w:rPr>
              <w:t xml:space="preserve"> </w:t>
            </w:r>
            <w:r w:rsidRPr="00795506">
              <w:rPr>
                <w:rFonts w:ascii="Times New Roman" w:hAnsi="Times New Roman"/>
                <w:b w:val="0"/>
                <w:color w:val="000000"/>
                <w:sz w:val="24"/>
                <w:szCs w:val="24"/>
                <w:lang w:val="en-US"/>
              </w:rPr>
              <w:t xml:space="preserve">bị hết hiệu lực bởi </w:t>
            </w:r>
            <w:r w:rsidRPr="00795506">
              <w:rPr>
                <w:rFonts w:ascii="Times New Roman" w:hAnsi="Times New Roman"/>
                <w:b w:val="0"/>
                <w:iCs/>
                <w:color w:val="000000"/>
                <w:sz w:val="24"/>
                <w:szCs w:val="24"/>
              </w:rPr>
              <w:t>Thông tư số 09/2017/TT-NHNN ngày 14/8/2017 sửa đổi, bổ sung một số điều của Thông tư số 19/2013/TT-NHNN ngày 06 tháng 9 năm 2013 của Thống đốc Ngân hàng Nhà nước Việt Nam quy định về việc mua, bán và xử lý nợ xấu của Công ty Quản lý tài sản của các </w:t>
            </w:r>
            <w:r w:rsidRPr="00795506">
              <w:rPr>
                <w:rFonts w:ascii="Times New Roman" w:hAnsi="Times New Roman"/>
                <w:b w:val="0"/>
                <w:iCs/>
                <w:color w:val="000000"/>
                <w:sz w:val="24"/>
                <w:szCs w:val="24"/>
                <w:shd w:val="clear" w:color="auto" w:fill="FFFFFF"/>
              </w:rPr>
              <w:t>tổ chức</w:t>
            </w:r>
            <w:r w:rsidRPr="00795506">
              <w:rPr>
                <w:rFonts w:ascii="Times New Roman" w:hAnsi="Times New Roman"/>
                <w:b w:val="0"/>
                <w:iCs/>
                <w:color w:val="000000"/>
                <w:sz w:val="24"/>
                <w:szCs w:val="24"/>
              </w:rPr>
              <w:t> tín dụng Việt Nam</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15/8/2017</w:t>
            </w:r>
          </w:p>
        </w:tc>
      </w:tr>
      <w:tr w:rsidR="005A573D" w:rsidRPr="00F52EC0" w:rsidTr="006E1F0D">
        <w:trPr>
          <w:trHeight w:val="576"/>
        </w:trPr>
        <w:tc>
          <w:tcPr>
            <w:tcW w:w="517" w:type="dxa"/>
          </w:tcPr>
          <w:p w:rsidR="005A573D" w:rsidRPr="00795506" w:rsidRDefault="005A573D" w:rsidP="005A573D">
            <w:pPr>
              <w:numPr>
                <w:ilvl w:val="0"/>
                <w:numId w:val="6"/>
              </w:numPr>
              <w:rPr>
                <w:color w:val="000000"/>
                <w:sz w:val="24"/>
                <w:lang w:eastAsia="vi-VN"/>
              </w:rPr>
            </w:pPr>
          </w:p>
        </w:tc>
        <w:tc>
          <w:tcPr>
            <w:tcW w:w="900" w:type="dxa"/>
            <w:shd w:val="clear" w:color="auto" w:fill="auto"/>
          </w:tcPr>
          <w:p w:rsidR="005A573D" w:rsidRPr="00795506" w:rsidRDefault="005A573D" w:rsidP="00A45466">
            <w:pPr>
              <w:spacing w:afterLines="10"/>
              <w:jc w:val="center"/>
              <w:rPr>
                <w:color w:val="000000"/>
                <w:sz w:val="24"/>
                <w:lang w:val="nl-NL"/>
              </w:rPr>
            </w:pPr>
            <w:r w:rsidRPr="00795506">
              <w:rPr>
                <w:color w:val="000000"/>
                <w:sz w:val="24"/>
              </w:rPr>
              <w:t>Thông tư</w:t>
            </w:r>
          </w:p>
        </w:tc>
        <w:tc>
          <w:tcPr>
            <w:tcW w:w="1710" w:type="dxa"/>
            <w:gridSpan w:val="2"/>
            <w:shd w:val="clear" w:color="auto" w:fill="auto"/>
          </w:tcPr>
          <w:p w:rsidR="005A573D" w:rsidRPr="00795506" w:rsidRDefault="005A573D" w:rsidP="00A45466">
            <w:pPr>
              <w:pStyle w:val="BodyText"/>
              <w:ind w:left="-18"/>
              <w:jc w:val="center"/>
              <w:rPr>
                <w:rFonts w:ascii="Times New Roman" w:hAnsi="Times New Roman"/>
                <w:b w:val="0"/>
                <w:color w:val="000000"/>
                <w:sz w:val="24"/>
                <w:szCs w:val="24"/>
                <w:lang w:val="nl-NL"/>
              </w:rPr>
            </w:pPr>
            <w:r w:rsidRPr="00795506">
              <w:rPr>
                <w:rFonts w:ascii="Times New Roman" w:hAnsi="Times New Roman"/>
                <w:b w:val="0"/>
                <w:color w:val="000000"/>
                <w:sz w:val="24"/>
                <w:szCs w:val="24"/>
                <w:lang w:val="pt-BR"/>
              </w:rPr>
              <w:t>14</w:t>
            </w:r>
            <w:r w:rsidRPr="00795506">
              <w:rPr>
                <w:rFonts w:ascii="Times New Roman" w:hAnsi="Times New Roman"/>
                <w:b w:val="0"/>
                <w:color w:val="000000"/>
                <w:sz w:val="24"/>
                <w:szCs w:val="24"/>
              </w:rPr>
              <w:t xml:space="preserve">/2016/TT-NHNN ngày </w:t>
            </w:r>
            <w:r w:rsidRPr="00795506">
              <w:rPr>
                <w:rFonts w:ascii="Times New Roman" w:hAnsi="Times New Roman"/>
                <w:b w:val="0"/>
                <w:color w:val="000000"/>
                <w:sz w:val="24"/>
                <w:szCs w:val="24"/>
                <w:lang w:val="pt-BR"/>
              </w:rPr>
              <w:t>30/6/</w:t>
            </w:r>
            <w:r w:rsidRPr="00795506">
              <w:rPr>
                <w:rFonts w:ascii="Times New Roman" w:hAnsi="Times New Roman"/>
                <w:b w:val="0"/>
                <w:color w:val="000000"/>
                <w:sz w:val="24"/>
                <w:szCs w:val="24"/>
              </w:rPr>
              <w:t>2016</w:t>
            </w:r>
          </w:p>
        </w:tc>
        <w:tc>
          <w:tcPr>
            <w:tcW w:w="2610" w:type="dxa"/>
            <w:shd w:val="clear" w:color="auto" w:fill="auto"/>
          </w:tcPr>
          <w:p w:rsidR="005A573D" w:rsidRPr="00795506" w:rsidRDefault="005A573D" w:rsidP="005A573D">
            <w:pPr>
              <w:ind w:left="64" w:right="45"/>
              <w:jc w:val="both"/>
              <w:rPr>
                <w:color w:val="000000"/>
                <w:sz w:val="24"/>
                <w:lang w:val="nl-NL"/>
              </w:rPr>
            </w:pPr>
            <w:r w:rsidRPr="00795506">
              <w:rPr>
                <w:color w:val="000000"/>
                <w:sz w:val="24"/>
                <w:lang w:val="nl-NL"/>
              </w:rPr>
              <w:t>Sửa đổi, bổ sung một số điều của Thông tư số </w:t>
            </w:r>
            <w:hyperlink r:id="rId23" w:tgtFrame="_blank" w:history="1">
              <w:r w:rsidRPr="00795506">
                <w:rPr>
                  <w:color w:val="000000"/>
                  <w:sz w:val="24"/>
                  <w:lang w:val="nl-NL"/>
                </w:rPr>
                <w:t>30/2014/TT-NHNN</w:t>
              </w:r>
            </w:hyperlink>
            <w:r w:rsidRPr="00795506">
              <w:rPr>
                <w:color w:val="000000"/>
                <w:sz w:val="24"/>
                <w:lang w:val="nl-NL"/>
              </w:rPr>
              <w:t> ngày 06 tháng 11 năm 2014 của Thống đốc Ngân hàng Nhà nước quy định về ủy thác và nhận ủy thác của tổ chức tín dụng, chi nhánh ngân hàng nước ngoài và bãi bỏ một số điều của Quy chế hoạt động bao thanh toán của các tổ chức tín dụng ban hành kèm theo Quyết định số </w:t>
            </w:r>
            <w:hyperlink r:id="rId24" w:tgtFrame="_blank" w:history="1">
              <w:r w:rsidRPr="00795506">
                <w:rPr>
                  <w:color w:val="000000"/>
                  <w:sz w:val="24"/>
                  <w:lang w:val="nl-NL"/>
                </w:rPr>
                <w:t>1096/2004/QĐ-NHNN</w:t>
              </w:r>
            </w:hyperlink>
            <w:r w:rsidRPr="00795506">
              <w:rPr>
                <w:color w:val="000000"/>
                <w:sz w:val="24"/>
                <w:lang w:val="nl-NL"/>
              </w:rPr>
              <w:t> ngày 06 tháng 9 năm 2004 của Thống đốc Ngân hàng Nhà nước</w:t>
            </w:r>
          </w:p>
        </w:tc>
        <w:tc>
          <w:tcPr>
            <w:tcW w:w="3330" w:type="dxa"/>
            <w:shd w:val="clear" w:color="auto" w:fill="auto"/>
          </w:tcPr>
          <w:p w:rsidR="005A573D" w:rsidRPr="00795506" w:rsidRDefault="005A573D" w:rsidP="00D4458B">
            <w:pPr>
              <w:pStyle w:val="BodyText"/>
              <w:jc w:val="both"/>
              <w:rPr>
                <w:rFonts w:ascii="Times New Roman" w:hAnsi="Times New Roman"/>
                <w:b w:val="0"/>
                <w:color w:val="000000"/>
                <w:sz w:val="24"/>
                <w:szCs w:val="24"/>
                <w:lang w:val="nl-NL"/>
              </w:rPr>
            </w:pPr>
            <w:r w:rsidRPr="00795506">
              <w:rPr>
                <w:rFonts w:ascii="Times New Roman" w:hAnsi="Times New Roman"/>
                <w:b w:val="0"/>
                <w:color w:val="000000"/>
                <w:sz w:val="24"/>
                <w:szCs w:val="24"/>
              </w:rPr>
              <w:t xml:space="preserve">Điều </w:t>
            </w:r>
            <w:r w:rsidRPr="00795506">
              <w:rPr>
                <w:rFonts w:ascii="Times New Roman" w:hAnsi="Times New Roman"/>
                <w:b w:val="0"/>
                <w:color w:val="000000"/>
                <w:sz w:val="24"/>
                <w:szCs w:val="24"/>
                <w:lang w:val="pt-BR"/>
              </w:rPr>
              <w:t>2; Khoản 2 Điều 3 b</w:t>
            </w:r>
            <w:r w:rsidRPr="00795506">
              <w:rPr>
                <w:rFonts w:ascii="Times New Roman" w:hAnsi="Times New Roman"/>
                <w:b w:val="0"/>
                <w:color w:val="000000"/>
                <w:sz w:val="24"/>
                <w:szCs w:val="24"/>
                <w:lang w:val="nl-NL"/>
              </w:rPr>
              <w:t>ị hết hiệu lực bởi T</w:t>
            </w:r>
            <w:r w:rsidRPr="00795506">
              <w:rPr>
                <w:rFonts w:ascii="Times New Roman" w:hAnsi="Times New Roman"/>
                <w:b w:val="0"/>
                <w:color w:val="000000"/>
                <w:sz w:val="24"/>
                <w:szCs w:val="24"/>
              </w:rPr>
              <w:t xml:space="preserve">hông tư </w:t>
            </w:r>
            <w:r w:rsidRPr="00795506">
              <w:rPr>
                <w:rFonts w:ascii="Times New Roman" w:hAnsi="Times New Roman"/>
                <w:b w:val="0"/>
                <w:color w:val="000000"/>
                <w:sz w:val="24"/>
                <w:szCs w:val="24"/>
                <w:lang w:val="nl-NL"/>
              </w:rPr>
              <w:t xml:space="preserve">số </w:t>
            </w:r>
            <w:r w:rsidRPr="00795506">
              <w:rPr>
                <w:rFonts w:ascii="Times New Roman" w:hAnsi="Times New Roman"/>
                <w:b w:val="0"/>
                <w:color w:val="000000"/>
                <w:sz w:val="24"/>
                <w:szCs w:val="24"/>
              </w:rPr>
              <w:t xml:space="preserve">02/2017/TT-NHNN </w:t>
            </w:r>
            <w:r w:rsidRPr="00795506">
              <w:rPr>
                <w:rFonts w:ascii="Times New Roman" w:hAnsi="Times New Roman"/>
                <w:b w:val="0"/>
                <w:iCs/>
                <w:color w:val="000000"/>
                <w:sz w:val="24"/>
                <w:szCs w:val="24"/>
              </w:rPr>
              <w:t xml:space="preserve">ngày 17/5/2017 </w:t>
            </w:r>
            <w:r w:rsidRPr="00795506">
              <w:rPr>
                <w:rFonts w:ascii="Times New Roman" w:hAnsi="Times New Roman"/>
                <w:b w:val="0"/>
                <w:color w:val="000000"/>
                <w:sz w:val="24"/>
                <w:szCs w:val="24"/>
              </w:rPr>
              <w:t>quy định về hoạt động bao thanh toán của tổ chức tín dụng, chi nhánh ngân hàng nước ngoà</w:t>
            </w:r>
            <w:r w:rsidRPr="00795506">
              <w:rPr>
                <w:rFonts w:ascii="Times New Roman" w:hAnsi="Times New Roman"/>
                <w:b w:val="0"/>
                <w:color w:val="000000"/>
                <w:sz w:val="24"/>
                <w:szCs w:val="24"/>
                <w:lang w:val="nl-NL"/>
              </w:rPr>
              <w:t>i</w:t>
            </w:r>
          </w:p>
        </w:tc>
        <w:tc>
          <w:tcPr>
            <w:tcW w:w="1350" w:type="dxa"/>
            <w:shd w:val="clear" w:color="auto" w:fill="auto"/>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30/9/2017</w:t>
            </w:r>
          </w:p>
        </w:tc>
      </w:tr>
      <w:tr w:rsidR="005A573D" w:rsidRPr="00F52EC0" w:rsidTr="006E1F0D">
        <w:trPr>
          <w:trHeight w:val="576"/>
        </w:trPr>
        <w:tc>
          <w:tcPr>
            <w:tcW w:w="517" w:type="dxa"/>
          </w:tcPr>
          <w:p w:rsidR="005A573D" w:rsidRPr="00795506" w:rsidRDefault="005A573D" w:rsidP="005A573D">
            <w:pPr>
              <w:numPr>
                <w:ilvl w:val="0"/>
                <w:numId w:val="6"/>
              </w:numPr>
              <w:rPr>
                <w:color w:val="000000"/>
                <w:sz w:val="24"/>
                <w:lang w:eastAsia="vi-VN"/>
              </w:rPr>
            </w:pPr>
          </w:p>
        </w:tc>
        <w:tc>
          <w:tcPr>
            <w:tcW w:w="900" w:type="dxa"/>
          </w:tcPr>
          <w:p w:rsidR="005A573D" w:rsidRPr="00795506" w:rsidRDefault="005A573D" w:rsidP="00A45466">
            <w:pPr>
              <w:spacing w:afterLines="10"/>
              <w:jc w:val="center"/>
              <w:rPr>
                <w:color w:val="000000"/>
                <w:sz w:val="24"/>
                <w:lang w:val="nl-NL"/>
              </w:rPr>
            </w:pPr>
            <w:r w:rsidRPr="00795506">
              <w:rPr>
                <w:bCs/>
                <w:color w:val="000000"/>
                <w:sz w:val="24"/>
                <w:lang w:eastAsia="zh-CN"/>
              </w:rPr>
              <w:t>Thông tư</w:t>
            </w:r>
          </w:p>
        </w:tc>
        <w:tc>
          <w:tcPr>
            <w:tcW w:w="1710" w:type="dxa"/>
            <w:gridSpan w:val="2"/>
          </w:tcPr>
          <w:p w:rsidR="005A573D" w:rsidRPr="00795506" w:rsidRDefault="005A573D" w:rsidP="00A45466">
            <w:pPr>
              <w:pStyle w:val="BodyText"/>
              <w:ind w:left="90" w:right="69"/>
              <w:jc w:val="center"/>
              <w:rPr>
                <w:rFonts w:ascii="Times New Roman" w:hAnsi="Times New Roman"/>
                <w:b w:val="0"/>
                <w:color w:val="000000"/>
                <w:sz w:val="24"/>
                <w:szCs w:val="24"/>
                <w:lang w:val="nl-NL"/>
              </w:rPr>
            </w:pPr>
            <w:r w:rsidRPr="00795506">
              <w:rPr>
                <w:rFonts w:ascii="Times New Roman" w:hAnsi="Times New Roman"/>
                <w:b w:val="0"/>
                <w:bCs/>
                <w:color w:val="000000"/>
                <w:sz w:val="24"/>
                <w:szCs w:val="24"/>
                <w:lang w:eastAsia="zh-CN"/>
              </w:rPr>
              <w:t>08/2017/TT-NHNN ngày 01</w:t>
            </w:r>
            <w:r w:rsidRPr="00795506">
              <w:rPr>
                <w:rFonts w:ascii="Times New Roman" w:hAnsi="Times New Roman"/>
                <w:b w:val="0"/>
                <w:bCs/>
                <w:color w:val="000000"/>
                <w:sz w:val="24"/>
                <w:szCs w:val="24"/>
                <w:lang w:val="en-US" w:eastAsia="zh-CN"/>
              </w:rPr>
              <w:t>/</w:t>
            </w:r>
            <w:r w:rsidRPr="00795506">
              <w:rPr>
                <w:rFonts w:ascii="Times New Roman" w:hAnsi="Times New Roman"/>
                <w:b w:val="0"/>
                <w:bCs/>
                <w:color w:val="000000"/>
                <w:sz w:val="24"/>
                <w:szCs w:val="24"/>
                <w:lang w:eastAsia="zh-CN"/>
              </w:rPr>
              <w:t>8</w:t>
            </w:r>
            <w:r w:rsidRPr="00795506">
              <w:rPr>
                <w:rFonts w:ascii="Times New Roman" w:hAnsi="Times New Roman"/>
                <w:b w:val="0"/>
                <w:bCs/>
                <w:color w:val="000000"/>
                <w:sz w:val="24"/>
                <w:szCs w:val="24"/>
                <w:lang w:val="en-US" w:eastAsia="zh-CN"/>
              </w:rPr>
              <w:t>/</w:t>
            </w:r>
            <w:r w:rsidRPr="00795506">
              <w:rPr>
                <w:rFonts w:ascii="Times New Roman" w:hAnsi="Times New Roman"/>
                <w:b w:val="0"/>
                <w:bCs/>
                <w:color w:val="000000"/>
                <w:sz w:val="24"/>
                <w:szCs w:val="24"/>
                <w:lang w:eastAsia="zh-CN"/>
              </w:rPr>
              <w:t>2017</w:t>
            </w:r>
          </w:p>
        </w:tc>
        <w:tc>
          <w:tcPr>
            <w:tcW w:w="2610" w:type="dxa"/>
          </w:tcPr>
          <w:p w:rsidR="005A573D" w:rsidRPr="00795506" w:rsidRDefault="005A573D" w:rsidP="005A573D">
            <w:pPr>
              <w:ind w:left="64" w:right="45"/>
              <w:jc w:val="both"/>
              <w:rPr>
                <w:color w:val="000000"/>
                <w:sz w:val="24"/>
                <w:lang w:val="nl-NL"/>
              </w:rPr>
            </w:pPr>
            <w:r w:rsidRPr="00795506">
              <w:rPr>
                <w:bCs/>
                <w:color w:val="000000"/>
                <w:sz w:val="24"/>
                <w:lang w:val="nl-NL" w:eastAsia="zh-CN"/>
              </w:rPr>
              <w:t>Quy định về trình tự, thủ tục giám sát ngân hàng</w:t>
            </w:r>
          </w:p>
        </w:tc>
        <w:tc>
          <w:tcPr>
            <w:tcW w:w="3330" w:type="dxa"/>
          </w:tcPr>
          <w:p w:rsidR="005A573D" w:rsidRPr="00795506" w:rsidRDefault="005A573D" w:rsidP="00D4458B">
            <w:pPr>
              <w:pStyle w:val="BodyText"/>
              <w:jc w:val="both"/>
              <w:rPr>
                <w:rFonts w:ascii="Times New Roman" w:hAnsi="Times New Roman"/>
                <w:b w:val="0"/>
                <w:color w:val="000000"/>
                <w:sz w:val="24"/>
                <w:szCs w:val="24"/>
                <w:lang w:val="nl-NL"/>
              </w:rPr>
            </w:pPr>
            <w:r w:rsidRPr="00795506">
              <w:rPr>
                <w:rFonts w:ascii="Times New Roman" w:hAnsi="Times New Roman"/>
                <w:b w:val="0"/>
                <w:color w:val="000000"/>
                <w:sz w:val="24"/>
                <w:szCs w:val="24"/>
                <w:lang w:eastAsia="zh-CN"/>
              </w:rPr>
              <w:t>Điều 17</w:t>
            </w:r>
            <w:r w:rsidRPr="00795506">
              <w:rPr>
                <w:rFonts w:ascii="Times New Roman" w:hAnsi="Times New Roman"/>
                <w:b w:val="0"/>
                <w:color w:val="000000"/>
                <w:sz w:val="24"/>
                <w:szCs w:val="24"/>
                <w:lang w:val="nl-NL" w:eastAsia="zh-CN"/>
              </w:rPr>
              <w:t xml:space="preserve"> b</w:t>
            </w:r>
            <w:r w:rsidRPr="00795506">
              <w:rPr>
                <w:rFonts w:ascii="Times New Roman" w:hAnsi="Times New Roman"/>
                <w:b w:val="0"/>
                <w:color w:val="000000"/>
                <w:sz w:val="24"/>
                <w:szCs w:val="24"/>
                <w:lang w:val="nl-NL"/>
              </w:rPr>
              <w:t xml:space="preserve">ị hết hiệu lực bởi Thông tư số </w:t>
            </w:r>
            <w:r w:rsidRPr="00795506">
              <w:rPr>
                <w:rFonts w:ascii="Times New Roman" w:eastAsia="Calibri" w:hAnsi="Times New Roman"/>
                <w:b w:val="0"/>
                <w:color w:val="000000"/>
                <w:sz w:val="24"/>
                <w:szCs w:val="24"/>
                <w:lang w:val="nl-NL"/>
              </w:rPr>
              <w:t>04/2018/TT-NHNN</w:t>
            </w:r>
            <w:r w:rsidRPr="00795506">
              <w:rPr>
                <w:rFonts w:ascii="Times New Roman" w:hAnsi="Times New Roman"/>
                <w:b w:val="0"/>
                <w:i/>
                <w:iCs/>
                <w:color w:val="000000"/>
                <w:sz w:val="24"/>
                <w:szCs w:val="24"/>
              </w:rPr>
              <w:t xml:space="preserve"> </w:t>
            </w:r>
            <w:r w:rsidRPr="00795506">
              <w:rPr>
                <w:rFonts w:ascii="Times New Roman" w:hAnsi="Times New Roman"/>
                <w:b w:val="0"/>
                <w:color w:val="000000"/>
                <w:sz w:val="24"/>
                <w:szCs w:val="24"/>
                <w:lang w:eastAsia="zh-CN"/>
              </w:rPr>
              <w:t>ngày 12/3/2018 s</w:t>
            </w:r>
            <w:r w:rsidRPr="00795506">
              <w:rPr>
                <w:rFonts w:ascii="Times New Roman" w:hAnsi="Times New Roman"/>
                <w:b w:val="0"/>
                <w:bCs/>
                <w:color w:val="000000"/>
                <w:sz w:val="24"/>
                <w:szCs w:val="24"/>
                <w:lang w:eastAsia="zh-CN"/>
              </w:rPr>
              <w:t>ửa đổi, bổ sung một số điều của Thông tư số 08/2017/TT-NHNN ngày 01 tháng 8 năm 2017 của Thống đốc Ngân hàng Nhà nước Việt Nam quy định về trình tự, thủ tục giám sát ngân hàng</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01/7/2018</w:t>
            </w:r>
          </w:p>
        </w:tc>
      </w:tr>
      <w:tr w:rsidR="005A573D" w:rsidRPr="00F52EC0" w:rsidTr="006E1F0D">
        <w:trPr>
          <w:trHeight w:val="576"/>
        </w:trPr>
        <w:tc>
          <w:tcPr>
            <w:tcW w:w="517" w:type="dxa"/>
          </w:tcPr>
          <w:p w:rsidR="005A573D" w:rsidRPr="00795506" w:rsidRDefault="005A573D" w:rsidP="005A573D">
            <w:pPr>
              <w:numPr>
                <w:ilvl w:val="0"/>
                <w:numId w:val="6"/>
              </w:numPr>
              <w:rPr>
                <w:color w:val="000000"/>
                <w:sz w:val="24"/>
                <w:lang w:eastAsia="vi-VN"/>
              </w:rPr>
            </w:pPr>
          </w:p>
        </w:tc>
        <w:tc>
          <w:tcPr>
            <w:tcW w:w="900" w:type="dxa"/>
          </w:tcPr>
          <w:p w:rsidR="005A573D" w:rsidRPr="00795506" w:rsidRDefault="005A573D" w:rsidP="00A45466">
            <w:pPr>
              <w:spacing w:afterLines="10"/>
              <w:ind w:right="-108"/>
              <w:jc w:val="center"/>
              <w:rPr>
                <w:color w:val="000000"/>
                <w:sz w:val="24"/>
              </w:rPr>
            </w:pPr>
            <w:r w:rsidRPr="00795506">
              <w:rPr>
                <w:bCs/>
                <w:color w:val="000000"/>
                <w:sz w:val="24"/>
              </w:rPr>
              <w:t>Thông tư</w:t>
            </w:r>
          </w:p>
        </w:tc>
        <w:tc>
          <w:tcPr>
            <w:tcW w:w="1710" w:type="dxa"/>
            <w:gridSpan w:val="2"/>
          </w:tcPr>
          <w:p w:rsidR="005A573D" w:rsidRPr="00795506" w:rsidRDefault="005A573D" w:rsidP="004A5024">
            <w:pPr>
              <w:spacing w:line="234" w:lineRule="atLeast"/>
              <w:ind w:right="-18"/>
              <w:jc w:val="center"/>
              <w:rPr>
                <w:b/>
                <w:color w:val="000000"/>
                <w:sz w:val="24"/>
              </w:rPr>
            </w:pPr>
            <w:r w:rsidRPr="00795506">
              <w:rPr>
                <w:bCs/>
                <w:color w:val="000000"/>
                <w:sz w:val="24"/>
              </w:rPr>
              <w:t>19/2017/TT</w:t>
            </w:r>
            <w:r w:rsidR="004A5024" w:rsidRPr="00795506">
              <w:rPr>
                <w:bCs/>
                <w:color w:val="000000"/>
                <w:sz w:val="24"/>
              </w:rPr>
              <w:t>-</w:t>
            </w:r>
            <w:r w:rsidRPr="00795506">
              <w:rPr>
                <w:bCs/>
                <w:color w:val="000000"/>
                <w:sz w:val="24"/>
              </w:rPr>
              <w:t>NHNN ngày 28/12/2017</w:t>
            </w:r>
          </w:p>
          <w:p w:rsidR="005A573D" w:rsidRPr="00795506" w:rsidRDefault="005A573D" w:rsidP="00A45466">
            <w:pPr>
              <w:pStyle w:val="BodyText"/>
              <w:ind w:left="74" w:right="107"/>
              <w:jc w:val="center"/>
              <w:rPr>
                <w:rFonts w:ascii="Times New Roman" w:hAnsi="Times New Roman"/>
                <w:b w:val="0"/>
                <w:color w:val="000000"/>
                <w:sz w:val="24"/>
                <w:szCs w:val="24"/>
              </w:rPr>
            </w:pPr>
          </w:p>
        </w:tc>
        <w:tc>
          <w:tcPr>
            <w:tcW w:w="2610" w:type="dxa"/>
          </w:tcPr>
          <w:p w:rsidR="005A573D" w:rsidRPr="00795506" w:rsidRDefault="005A573D" w:rsidP="004A5024">
            <w:pPr>
              <w:spacing w:line="234" w:lineRule="atLeast"/>
              <w:ind w:left="74" w:right="107"/>
              <w:jc w:val="both"/>
              <w:rPr>
                <w:color w:val="000000"/>
                <w:sz w:val="24"/>
                <w:lang w:val="vi-VN"/>
              </w:rPr>
            </w:pPr>
            <w:r w:rsidRPr="00795506">
              <w:rPr>
                <w:bCs/>
                <w:color w:val="000000"/>
                <w:sz w:val="24"/>
                <w:lang w:val="vi-VN"/>
              </w:rPr>
              <w:t xml:space="preserve">Sửa đổi, bổ sung một số điều của Thông tư số 36/2014/TT-NHNN ngày 20 tháng 11 năm 2014 của Thống đốc Ngân hàng Nhà nước quy định các giới hạn, </w:t>
            </w:r>
            <w:r w:rsidRPr="00795506">
              <w:rPr>
                <w:bCs/>
                <w:color w:val="000000"/>
                <w:sz w:val="24"/>
                <w:lang w:val="vi-VN"/>
              </w:rPr>
              <w:lastRenderedPageBreak/>
              <w:t>tỷ lệ bảo đảm an toàn trong hoạt động của tổ chức tín dụng,</w:t>
            </w:r>
            <w:r w:rsidR="004A5024" w:rsidRPr="00795506">
              <w:rPr>
                <w:bCs/>
                <w:color w:val="000000"/>
                <w:sz w:val="24"/>
              </w:rPr>
              <w:t xml:space="preserve"> </w:t>
            </w:r>
            <w:r w:rsidRPr="00795506">
              <w:rPr>
                <w:bCs/>
                <w:color w:val="000000"/>
                <w:sz w:val="24"/>
                <w:lang w:val="vi-VN"/>
              </w:rPr>
              <w:t>chi nhánh ngân hàng nước ngoài</w:t>
            </w:r>
          </w:p>
        </w:tc>
        <w:tc>
          <w:tcPr>
            <w:tcW w:w="3330" w:type="dxa"/>
          </w:tcPr>
          <w:p w:rsidR="005A573D" w:rsidRPr="00795506" w:rsidRDefault="005A573D" w:rsidP="00D4458B">
            <w:pPr>
              <w:jc w:val="both"/>
              <w:rPr>
                <w:color w:val="000000"/>
                <w:sz w:val="24"/>
                <w:lang w:val="vi-VN"/>
              </w:rPr>
            </w:pPr>
            <w:r w:rsidRPr="00795506">
              <w:rPr>
                <w:bCs/>
                <w:color w:val="000000"/>
                <w:sz w:val="24"/>
                <w:lang w:val="vi-VN"/>
              </w:rPr>
              <w:lastRenderedPageBreak/>
              <w:t xml:space="preserve">Khoản 15, khoản 16, khoản 17 và khoản 22 Điều 1 </w:t>
            </w:r>
            <w:r w:rsidRPr="00795506">
              <w:rPr>
                <w:color w:val="000000"/>
                <w:sz w:val="24"/>
                <w:lang w:val="vi-VN"/>
              </w:rPr>
              <w:t xml:space="preserve">bị hết hiệu lực bởi </w:t>
            </w:r>
            <w:r w:rsidRPr="00795506">
              <w:rPr>
                <w:rFonts w:eastAsia="Calibri"/>
                <w:color w:val="000000"/>
                <w:sz w:val="24"/>
                <w:lang w:val="vi-VN"/>
              </w:rPr>
              <w:t xml:space="preserve">Thông tư số 16/2018/TT-NHNN ngày 31/7/2018 </w:t>
            </w:r>
            <w:r w:rsidRPr="00795506">
              <w:rPr>
                <w:color w:val="000000"/>
                <w:sz w:val="24"/>
                <w:lang w:val="vi-VN"/>
              </w:rPr>
              <w:t xml:space="preserve">sửa đổi, bổ sung một số điều của Thông tư số 36/2014/TT-NHNN ngày 20 </w:t>
            </w:r>
            <w:r w:rsidRPr="00795506">
              <w:rPr>
                <w:color w:val="000000"/>
                <w:sz w:val="24"/>
                <w:lang w:val="vi-VN"/>
              </w:rPr>
              <w:lastRenderedPageBreak/>
              <w:t>tháng 11 năm 2014 của Thống đốc Ngân hàng Nhà nước quy định các giới hạn, tỷ lệ bảo đảm an toàn trong hoạt động của tổ chức tín dụng, chi nhánh ngân hàng nước ngoài</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lastRenderedPageBreak/>
              <w:t>31/7/2018</w:t>
            </w:r>
          </w:p>
        </w:tc>
      </w:tr>
      <w:tr w:rsidR="005A573D" w:rsidRPr="00F52EC0" w:rsidTr="006E1F0D">
        <w:trPr>
          <w:trHeight w:val="576"/>
        </w:trPr>
        <w:tc>
          <w:tcPr>
            <w:tcW w:w="517" w:type="dxa"/>
          </w:tcPr>
          <w:p w:rsidR="005A573D" w:rsidRPr="00795506" w:rsidRDefault="005A573D" w:rsidP="005A573D">
            <w:pPr>
              <w:numPr>
                <w:ilvl w:val="0"/>
                <w:numId w:val="6"/>
              </w:numPr>
              <w:rPr>
                <w:color w:val="000000"/>
                <w:sz w:val="24"/>
                <w:lang w:eastAsia="vi-VN"/>
              </w:rPr>
            </w:pPr>
          </w:p>
        </w:tc>
        <w:tc>
          <w:tcPr>
            <w:tcW w:w="900" w:type="dxa"/>
          </w:tcPr>
          <w:p w:rsidR="005A573D" w:rsidRPr="00F52EC0" w:rsidRDefault="005A573D" w:rsidP="00A45466">
            <w:pPr>
              <w:ind w:right="-18"/>
              <w:jc w:val="center"/>
              <w:rPr>
                <w:sz w:val="24"/>
              </w:rPr>
            </w:pPr>
            <w:r w:rsidRPr="00F52EC0">
              <w:rPr>
                <w:sz w:val="24"/>
              </w:rPr>
              <w:t>Thông tư</w:t>
            </w:r>
          </w:p>
        </w:tc>
        <w:tc>
          <w:tcPr>
            <w:tcW w:w="1710" w:type="dxa"/>
            <w:gridSpan w:val="2"/>
          </w:tcPr>
          <w:p w:rsidR="005A573D" w:rsidRPr="00F52EC0" w:rsidRDefault="005A573D" w:rsidP="00A45466">
            <w:pPr>
              <w:ind w:left="90" w:right="69"/>
              <w:jc w:val="center"/>
              <w:rPr>
                <w:sz w:val="24"/>
                <w:lang w:val="nl-NL"/>
              </w:rPr>
            </w:pPr>
            <w:r w:rsidRPr="00F52EC0">
              <w:rPr>
                <w:sz w:val="24"/>
                <w:lang w:val="nl-NL"/>
              </w:rPr>
              <w:t>13/2018/TT-NHNN ngày 18/5/2018</w:t>
            </w:r>
          </w:p>
        </w:tc>
        <w:tc>
          <w:tcPr>
            <w:tcW w:w="2610" w:type="dxa"/>
          </w:tcPr>
          <w:p w:rsidR="005A573D" w:rsidRPr="00F52EC0" w:rsidRDefault="005A573D" w:rsidP="005A573D">
            <w:pPr>
              <w:jc w:val="both"/>
              <w:rPr>
                <w:sz w:val="24"/>
                <w:lang w:val="nl-NL"/>
              </w:rPr>
            </w:pPr>
            <w:r w:rsidRPr="00F52EC0">
              <w:rPr>
                <w:sz w:val="24"/>
                <w:lang w:val="nl-NL"/>
              </w:rPr>
              <w:t>Quy định về hệ thống kiểm soát nội bộ của ngân hàng thương mại, chi nhánh ngân hàng nước ngoài</w:t>
            </w:r>
          </w:p>
        </w:tc>
        <w:tc>
          <w:tcPr>
            <w:tcW w:w="3330" w:type="dxa"/>
          </w:tcPr>
          <w:p w:rsidR="005A573D" w:rsidRPr="00F52EC0" w:rsidRDefault="005A573D" w:rsidP="00D4458B">
            <w:pPr>
              <w:pStyle w:val="BodyText"/>
              <w:spacing w:line="276" w:lineRule="auto"/>
              <w:jc w:val="both"/>
              <w:rPr>
                <w:rFonts w:ascii="Times New Roman" w:hAnsi="Times New Roman"/>
                <w:b w:val="0"/>
                <w:sz w:val="24"/>
                <w:szCs w:val="24"/>
                <w:lang w:val="nl-NL"/>
              </w:rPr>
            </w:pPr>
            <w:r w:rsidRPr="00F52EC0">
              <w:rPr>
                <w:rFonts w:ascii="Times New Roman" w:hAnsi="Times New Roman"/>
                <w:b w:val="0"/>
                <w:sz w:val="24"/>
                <w:lang w:val="nb-NO"/>
              </w:rPr>
              <w:t xml:space="preserve">Khoản 2 Điều 21; Điểm b; Khoản 1 Điều 38; Điểm b khoản 2 Điều 38; Khoản 1 Điều 60; </w:t>
            </w:r>
            <w:r w:rsidRPr="00F52EC0">
              <w:rPr>
                <w:rFonts w:ascii="Times New Roman" w:hAnsi="Times New Roman"/>
                <w:b w:val="0"/>
                <w:sz w:val="24"/>
                <w:lang w:val="de-DE"/>
              </w:rPr>
              <w:t>Đ</w:t>
            </w:r>
            <w:r w:rsidRPr="00F52EC0">
              <w:rPr>
                <w:rFonts w:ascii="Times New Roman" w:hAnsi="Times New Roman"/>
                <w:b w:val="0"/>
                <w:sz w:val="24"/>
                <w:lang w:val="nl-NL"/>
              </w:rPr>
              <w:t>iểm a</w:t>
            </w:r>
            <w:r w:rsidRPr="00F52EC0">
              <w:rPr>
                <w:rFonts w:ascii="Times New Roman" w:hAnsi="Times New Roman"/>
                <w:b w:val="0"/>
                <w:sz w:val="24"/>
                <w:lang w:val="nl-NL" w:eastAsia="ja-JP"/>
              </w:rPr>
              <w:t>(iv) khoản 1 Điều 64; Đ</w:t>
            </w:r>
            <w:r w:rsidRPr="00F52EC0">
              <w:rPr>
                <w:rFonts w:ascii="Times New Roman" w:hAnsi="Times New Roman"/>
                <w:b w:val="0"/>
                <w:sz w:val="24"/>
                <w:lang w:val="nl-NL"/>
              </w:rPr>
              <w:t>iểm c khoản 2 Điều 38; Đoạn “theo quy định của Ngân hàng Nhà nước về tỷ lệ an toàn vốn đối với ngân hàng thương mại, chi nhánh ngân hàng nước ngoài”, “</w:t>
            </w:r>
            <w:r w:rsidRPr="00F52EC0">
              <w:rPr>
                <w:rFonts w:ascii="Times New Roman" w:hAnsi="Times New Roman"/>
                <w:b w:val="0"/>
                <w:sz w:val="24"/>
              </w:rPr>
              <w:t>theo quy định của Ngân hàng Nhà nước về tỷ lệ an toàn vốn của ngân hàng, chi nhánh ngân hàng nước ngoài</w:t>
            </w:r>
            <w:r w:rsidRPr="00F52EC0">
              <w:rPr>
                <w:rFonts w:ascii="Times New Roman" w:hAnsi="Times New Roman"/>
                <w:b w:val="0"/>
                <w:sz w:val="24"/>
                <w:lang w:val="nl-NL"/>
              </w:rPr>
              <w:t>”, “theo quy định của Ngân hàng Nhà nước về tỷ lệ vốn đối với ngân hàng, chi nhánh ngân hàng nước ngoài” và “theo quy định của Ngân hàng Nhà nước về tỷ lệ an toàn vốn đối với ngân hàng, chi nhánh ngân hàng nước ngoài” tại điểm a khoản 13 Điều 3, điểm d khoản 1 Điều 39, điểm a khoản 2 Điều 41, khoản 3 Điều 42 và điểm c khoản 2 Điều 47</w:t>
            </w:r>
            <w:r w:rsidR="0072050C">
              <w:rPr>
                <w:rFonts w:ascii="Times New Roman" w:hAnsi="Times New Roman"/>
                <w:b w:val="0"/>
                <w:sz w:val="24"/>
                <w:lang w:val="nl-NL"/>
              </w:rPr>
              <w:t xml:space="preserve"> b</w:t>
            </w:r>
            <w:r w:rsidRPr="00F52EC0">
              <w:rPr>
                <w:rFonts w:ascii="Times New Roman" w:hAnsi="Times New Roman"/>
                <w:b w:val="0"/>
                <w:sz w:val="24"/>
                <w:szCs w:val="24"/>
                <w:lang w:val="nl-NL"/>
              </w:rPr>
              <w:t>ị hết hiệu lực bởi Thông tư số 40/2018/TT-NHNN ngày 28/12/2018 Sửa đổi, bổ sung một số điều của Thông tư số 13/2018/TT-NHNN ngày 18 tháng 5 năm 2018 của Thống đốc Ngân hàng Nhà nước quy định về hệ thống kiểm soát nội bộ của ngân hàng thương mại, chi nhánh ngân hàng nước ngoài</w:t>
            </w:r>
          </w:p>
        </w:tc>
        <w:tc>
          <w:tcPr>
            <w:tcW w:w="1350" w:type="dxa"/>
          </w:tcPr>
          <w:p w:rsidR="005A573D" w:rsidRPr="00F52EC0" w:rsidRDefault="005A573D" w:rsidP="00C61CA9">
            <w:pPr>
              <w:tabs>
                <w:tab w:val="right" w:leader="dot" w:pos="7920"/>
              </w:tabs>
              <w:spacing w:afterLines="10" w:line="264" w:lineRule="auto"/>
              <w:jc w:val="center"/>
              <w:rPr>
                <w:sz w:val="24"/>
                <w:lang w:val="nl-NL"/>
              </w:rPr>
            </w:pPr>
            <w:r w:rsidRPr="00F52EC0">
              <w:rPr>
                <w:sz w:val="24"/>
                <w:lang w:val="nl-NL"/>
              </w:rPr>
              <w:t>12/02/2019</w:t>
            </w:r>
          </w:p>
        </w:tc>
      </w:tr>
      <w:tr w:rsidR="005A573D" w:rsidRPr="00F52EC0" w:rsidTr="006E1F0D">
        <w:trPr>
          <w:trHeight w:val="107"/>
        </w:trPr>
        <w:tc>
          <w:tcPr>
            <w:tcW w:w="10417" w:type="dxa"/>
            <w:gridSpan w:val="7"/>
          </w:tcPr>
          <w:p w:rsidR="005A573D" w:rsidRPr="00795506" w:rsidRDefault="005A573D" w:rsidP="00C61CA9">
            <w:pPr>
              <w:spacing w:before="120" w:after="120"/>
              <w:jc w:val="center"/>
              <w:rPr>
                <w:rStyle w:val="apple-style-span"/>
                <w:color w:val="000000"/>
                <w:sz w:val="24"/>
                <w:shd w:val="clear" w:color="auto" w:fill="FFFFFF"/>
                <w:lang w:val="vi-VN" w:eastAsia="vi-VN"/>
              </w:rPr>
            </w:pPr>
            <w:r w:rsidRPr="00795506">
              <w:rPr>
                <w:b/>
                <w:color w:val="000000"/>
                <w:sz w:val="24"/>
                <w:lang w:val="vi-VN" w:eastAsia="vi-VN"/>
              </w:rPr>
              <w:t>VI. LĨNH VỰC BẢO HIỂM TIỀN GỬI</w:t>
            </w:r>
          </w:p>
        </w:tc>
      </w:tr>
      <w:tr w:rsidR="005A573D" w:rsidRPr="00F52EC0" w:rsidTr="006E1F0D">
        <w:trPr>
          <w:trHeight w:val="1448"/>
        </w:trPr>
        <w:tc>
          <w:tcPr>
            <w:tcW w:w="517" w:type="dxa"/>
          </w:tcPr>
          <w:p w:rsidR="005A573D" w:rsidRPr="00795506" w:rsidRDefault="005A573D" w:rsidP="005A573D">
            <w:pPr>
              <w:numPr>
                <w:ilvl w:val="0"/>
                <w:numId w:val="15"/>
              </w:numPr>
              <w:rPr>
                <w:color w:val="000000"/>
                <w:sz w:val="24"/>
                <w:lang w:eastAsia="vi-VN"/>
              </w:rPr>
            </w:pPr>
          </w:p>
        </w:tc>
        <w:tc>
          <w:tcPr>
            <w:tcW w:w="900" w:type="dxa"/>
          </w:tcPr>
          <w:p w:rsidR="005A573D" w:rsidRPr="00795506" w:rsidRDefault="005A573D" w:rsidP="00A45466">
            <w:pPr>
              <w:jc w:val="center"/>
              <w:rPr>
                <w:color w:val="000000"/>
                <w:sz w:val="24"/>
                <w:lang w:eastAsia="vi-VN"/>
              </w:rPr>
            </w:pPr>
            <w:r w:rsidRPr="00795506">
              <w:rPr>
                <w:color w:val="000000"/>
                <w:sz w:val="24"/>
                <w:lang w:eastAsia="vi-VN"/>
              </w:rPr>
              <w:t>Luật</w:t>
            </w:r>
          </w:p>
        </w:tc>
        <w:tc>
          <w:tcPr>
            <w:tcW w:w="1710" w:type="dxa"/>
            <w:gridSpan w:val="2"/>
          </w:tcPr>
          <w:p w:rsidR="005A573D" w:rsidRPr="00795506" w:rsidRDefault="005A573D" w:rsidP="00A45466">
            <w:pPr>
              <w:ind w:right="-18" w:hanging="108"/>
              <w:jc w:val="center"/>
              <w:rPr>
                <w:color w:val="000000"/>
                <w:sz w:val="24"/>
                <w:lang w:val="vi-VN" w:eastAsia="vi-VN"/>
              </w:rPr>
            </w:pPr>
            <w:r w:rsidRPr="00795506">
              <w:rPr>
                <w:color w:val="000000"/>
                <w:sz w:val="24"/>
                <w:lang w:val="vi-VN" w:eastAsia="vi-VN"/>
              </w:rPr>
              <w:t>06/2012/QH13 ngày 18/6/2012</w:t>
            </w:r>
          </w:p>
        </w:tc>
        <w:tc>
          <w:tcPr>
            <w:tcW w:w="2610" w:type="dxa"/>
          </w:tcPr>
          <w:p w:rsidR="005A573D" w:rsidRPr="00795506" w:rsidRDefault="005A573D" w:rsidP="005A573D">
            <w:pPr>
              <w:jc w:val="both"/>
              <w:rPr>
                <w:color w:val="000000"/>
                <w:sz w:val="24"/>
                <w:lang w:val="vi-VN" w:eastAsia="vi-VN"/>
              </w:rPr>
            </w:pPr>
            <w:r w:rsidRPr="00795506">
              <w:rPr>
                <w:color w:val="000000"/>
                <w:sz w:val="24"/>
                <w:lang w:val="vi-VN" w:eastAsia="vi-VN"/>
              </w:rPr>
              <w:t xml:space="preserve">Bảo hiểm tiền gửi </w:t>
            </w:r>
          </w:p>
        </w:tc>
        <w:tc>
          <w:tcPr>
            <w:tcW w:w="3330" w:type="dxa"/>
          </w:tcPr>
          <w:p w:rsidR="005A573D" w:rsidRPr="00795506" w:rsidRDefault="0072050C" w:rsidP="005A573D">
            <w:pPr>
              <w:jc w:val="both"/>
              <w:rPr>
                <w:color w:val="000000"/>
                <w:sz w:val="24"/>
                <w:lang w:val="vi-VN" w:eastAsia="zh-CN"/>
              </w:rPr>
            </w:pPr>
            <w:r w:rsidRPr="00795506">
              <w:rPr>
                <w:color w:val="000000"/>
                <w:sz w:val="24"/>
                <w:lang w:val="nl-NL" w:eastAsia="vi-VN"/>
              </w:rPr>
              <w:t>Khoản 2 Điều 7 bị h</w:t>
            </w:r>
            <w:r w:rsidR="005A573D" w:rsidRPr="00795506">
              <w:rPr>
                <w:color w:val="000000"/>
                <w:sz w:val="24"/>
                <w:lang w:val="nl-NL" w:eastAsia="vi-VN"/>
              </w:rPr>
              <w:t>ết hiệu lực bởi Luật số  32/2013/QH13 ngày 19/6/2013 sửa đổi, bổ sung một số điều của Luật thuế thu nhập doanh nghiệp.</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01/01/2014</w:t>
            </w:r>
          </w:p>
        </w:tc>
      </w:tr>
      <w:tr w:rsidR="005A573D" w:rsidRPr="00F52EC0" w:rsidTr="006E1F0D">
        <w:trPr>
          <w:trHeight w:val="377"/>
        </w:trPr>
        <w:tc>
          <w:tcPr>
            <w:tcW w:w="10417" w:type="dxa"/>
            <w:gridSpan w:val="7"/>
          </w:tcPr>
          <w:p w:rsidR="005A573D" w:rsidRPr="00795506" w:rsidRDefault="005A573D" w:rsidP="00C61CA9">
            <w:pPr>
              <w:spacing w:before="120" w:after="120"/>
              <w:jc w:val="center"/>
              <w:rPr>
                <w:b/>
                <w:color w:val="000000"/>
                <w:sz w:val="24"/>
              </w:rPr>
            </w:pPr>
            <w:r w:rsidRPr="00795506">
              <w:rPr>
                <w:b/>
                <w:color w:val="000000"/>
                <w:sz w:val="24"/>
              </w:rPr>
              <w:t>VII. LĨNH VỰC PHÒNG, CHỐNG RỬA TIỀN</w:t>
            </w:r>
          </w:p>
        </w:tc>
      </w:tr>
      <w:tr w:rsidR="005A573D" w:rsidRPr="00F52EC0" w:rsidTr="006E1F0D">
        <w:trPr>
          <w:trHeight w:val="2084"/>
        </w:trPr>
        <w:tc>
          <w:tcPr>
            <w:tcW w:w="517" w:type="dxa"/>
          </w:tcPr>
          <w:p w:rsidR="005A573D" w:rsidRPr="00795506" w:rsidRDefault="005A573D" w:rsidP="005A573D">
            <w:pPr>
              <w:numPr>
                <w:ilvl w:val="0"/>
                <w:numId w:val="17"/>
              </w:numPr>
              <w:rPr>
                <w:color w:val="000000"/>
                <w:sz w:val="24"/>
                <w:lang w:eastAsia="vi-VN"/>
              </w:rPr>
            </w:pPr>
          </w:p>
        </w:tc>
        <w:tc>
          <w:tcPr>
            <w:tcW w:w="900" w:type="dxa"/>
          </w:tcPr>
          <w:p w:rsidR="005A573D" w:rsidRPr="00795506" w:rsidRDefault="005A573D" w:rsidP="00A45466">
            <w:pPr>
              <w:spacing w:after="120"/>
              <w:jc w:val="center"/>
              <w:rPr>
                <w:color w:val="000000"/>
                <w:sz w:val="24"/>
              </w:rPr>
            </w:pPr>
            <w:r w:rsidRPr="00795506">
              <w:rPr>
                <w:color w:val="000000"/>
                <w:sz w:val="24"/>
              </w:rPr>
              <w:t>Thông tư</w:t>
            </w:r>
          </w:p>
        </w:tc>
        <w:tc>
          <w:tcPr>
            <w:tcW w:w="1710" w:type="dxa"/>
            <w:gridSpan w:val="2"/>
          </w:tcPr>
          <w:p w:rsidR="005A573D" w:rsidRPr="00795506" w:rsidRDefault="005A573D" w:rsidP="00A45466">
            <w:pPr>
              <w:spacing w:after="120"/>
              <w:jc w:val="center"/>
              <w:rPr>
                <w:color w:val="000000"/>
                <w:sz w:val="24"/>
              </w:rPr>
            </w:pPr>
            <w:r w:rsidRPr="00795506">
              <w:rPr>
                <w:color w:val="000000"/>
                <w:sz w:val="24"/>
              </w:rPr>
              <w:t>35/2013/TT-NHNN ngày 31/12/2013</w:t>
            </w:r>
          </w:p>
        </w:tc>
        <w:tc>
          <w:tcPr>
            <w:tcW w:w="2610" w:type="dxa"/>
          </w:tcPr>
          <w:p w:rsidR="005A573D" w:rsidRPr="00795506" w:rsidRDefault="005A573D" w:rsidP="005A573D">
            <w:pPr>
              <w:spacing w:after="120"/>
              <w:jc w:val="both"/>
              <w:rPr>
                <w:rStyle w:val="vldocrldnamec2"/>
                <w:color w:val="000000"/>
                <w:sz w:val="24"/>
              </w:rPr>
            </w:pPr>
            <w:r w:rsidRPr="00795506">
              <w:rPr>
                <w:color w:val="000000"/>
                <w:sz w:val="24"/>
              </w:rPr>
              <w:t>Hướng dẫn thực hiện một số quy định về phòng, chống rửa tiền</w:t>
            </w:r>
          </w:p>
        </w:tc>
        <w:tc>
          <w:tcPr>
            <w:tcW w:w="3330" w:type="dxa"/>
          </w:tcPr>
          <w:p w:rsidR="005A573D" w:rsidRPr="00795506" w:rsidRDefault="005A573D" w:rsidP="00D4458B">
            <w:pPr>
              <w:spacing w:after="120"/>
              <w:jc w:val="both"/>
              <w:rPr>
                <w:color w:val="000000"/>
                <w:sz w:val="24"/>
              </w:rPr>
            </w:pPr>
            <w:r w:rsidRPr="00795506">
              <w:rPr>
                <w:color w:val="000000"/>
                <w:sz w:val="24"/>
              </w:rPr>
              <w:t xml:space="preserve">Khoản 2, 3, 4 Điều 3, Điều 4, khoản 1 Điều 7 bị </w:t>
            </w:r>
            <w:r w:rsidRPr="00795506">
              <w:rPr>
                <w:color w:val="000000"/>
                <w:sz w:val="24"/>
                <w:lang w:val="vi-VN" w:eastAsia="vi-VN"/>
              </w:rPr>
              <w:t xml:space="preserve">sửa đổi, bổ sung </w:t>
            </w:r>
            <w:r w:rsidRPr="00795506">
              <w:rPr>
                <w:color w:val="000000"/>
                <w:sz w:val="24"/>
              </w:rPr>
              <w:t>bởi Thông tư số 31/2014/TT-NHNN ngày 11/11/2014 sửa đổi, bổ sung một số điều của Thông tư số 35/2013/TT-NHNN ngày 31/12/2013 hướng dẫn thực hiện một số quy định về phòng, chống rửa tiền</w:t>
            </w:r>
          </w:p>
        </w:tc>
        <w:tc>
          <w:tcPr>
            <w:tcW w:w="1350" w:type="dxa"/>
          </w:tcPr>
          <w:p w:rsidR="005A573D" w:rsidRPr="00795506" w:rsidRDefault="005A573D" w:rsidP="00C61CA9">
            <w:pPr>
              <w:jc w:val="center"/>
              <w:rPr>
                <w:color w:val="000000"/>
                <w:sz w:val="24"/>
              </w:rPr>
            </w:pPr>
            <w:r w:rsidRPr="00795506">
              <w:rPr>
                <w:color w:val="000000"/>
                <w:sz w:val="24"/>
              </w:rPr>
              <w:t>26/12/2014</w:t>
            </w:r>
          </w:p>
        </w:tc>
      </w:tr>
      <w:tr w:rsidR="005A573D" w:rsidRPr="00F52EC0" w:rsidTr="006E1F0D">
        <w:trPr>
          <w:trHeight w:val="449"/>
        </w:trPr>
        <w:tc>
          <w:tcPr>
            <w:tcW w:w="10417" w:type="dxa"/>
            <w:gridSpan w:val="7"/>
          </w:tcPr>
          <w:p w:rsidR="005A573D" w:rsidRPr="00795506" w:rsidRDefault="005A573D" w:rsidP="00C61CA9">
            <w:pPr>
              <w:spacing w:before="120" w:after="120"/>
              <w:jc w:val="center"/>
              <w:rPr>
                <w:rStyle w:val="apple-style-span"/>
                <w:color w:val="000000"/>
                <w:sz w:val="24"/>
                <w:shd w:val="clear" w:color="auto" w:fill="FFFFFF"/>
                <w:lang w:val="vi-VN" w:eastAsia="vi-VN"/>
              </w:rPr>
            </w:pPr>
            <w:r w:rsidRPr="00795506">
              <w:rPr>
                <w:b/>
                <w:color w:val="000000"/>
                <w:sz w:val="24"/>
                <w:lang w:val="vi-VN" w:eastAsia="vi-VN"/>
              </w:rPr>
              <w:t>VIII. LĨNH VỰC PHÁT HÀNH VÀ KHO QUỸ</w:t>
            </w:r>
          </w:p>
        </w:tc>
      </w:tr>
      <w:tr w:rsidR="005A573D" w:rsidRPr="00F52EC0" w:rsidTr="006E1F0D">
        <w:trPr>
          <w:trHeight w:val="2084"/>
        </w:trPr>
        <w:tc>
          <w:tcPr>
            <w:tcW w:w="517" w:type="dxa"/>
          </w:tcPr>
          <w:p w:rsidR="005A573D" w:rsidRPr="00795506" w:rsidRDefault="005A573D" w:rsidP="005A573D">
            <w:pPr>
              <w:pStyle w:val="ListParagraph"/>
              <w:numPr>
                <w:ilvl w:val="0"/>
                <w:numId w:val="28"/>
              </w:numPr>
              <w:ind w:left="-41" w:firstLine="41"/>
              <w:rPr>
                <w:color w:val="000000"/>
                <w:sz w:val="24"/>
                <w:lang w:eastAsia="vi-VN"/>
              </w:rPr>
            </w:pPr>
          </w:p>
        </w:tc>
        <w:tc>
          <w:tcPr>
            <w:tcW w:w="900" w:type="dxa"/>
          </w:tcPr>
          <w:p w:rsidR="005A573D" w:rsidRPr="00795506" w:rsidRDefault="005A573D" w:rsidP="00A45466">
            <w:pPr>
              <w:spacing w:afterLines="10"/>
              <w:jc w:val="center"/>
              <w:rPr>
                <w:color w:val="000000"/>
                <w:sz w:val="24"/>
              </w:rPr>
            </w:pPr>
            <w:r w:rsidRPr="00795506">
              <w:rPr>
                <w:color w:val="000000"/>
                <w:sz w:val="24"/>
              </w:rPr>
              <w:t>Thông tư</w:t>
            </w:r>
          </w:p>
        </w:tc>
        <w:tc>
          <w:tcPr>
            <w:tcW w:w="1710" w:type="dxa"/>
            <w:gridSpan w:val="2"/>
          </w:tcPr>
          <w:p w:rsidR="005A573D" w:rsidRPr="00795506" w:rsidRDefault="005A573D" w:rsidP="00A45466">
            <w:pPr>
              <w:pStyle w:val="BodyText"/>
              <w:ind w:left="90" w:right="69"/>
              <w:jc w:val="center"/>
              <w:rPr>
                <w:rFonts w:ascii="Times New Roman" w:hAnsi="Times New Roman"/>
                <w:b w:val="0"/>
                <w:color w:val="000000"/>
                <w:sz w:val="24"/>
                <w:szCs w:val="24"/>
              </w:rPr>
            </w:pPr>
            <w:r w:rsidRPr="00795506">
              <w:rPr>
                <w:rFonts w:ascii="Times New Roman" w:hAnsi="Times New Roman"/>
                <w:b w:val="0"/>
                <w:color w:val="000000"/>
                <w:sz w:val="24"/>
                <w:szCs w:val="24"/>
              </w:rPr>
              <w:t>01/2014/TT-NHNN ngày 06/01/2014</w:t>
            </w:r>
          </w:p>
        </w:tc>
        <w:tc>
          <w:tcPr>
            <w:tcW w:w="2610" w:type="dxa"/>
          </w:tcPr>
          <w:p w:rsidR="005A573D" w:rsidRPr="00795506" w:rsidRDefault="005A573D" w:rsidP="005A573D">
            <w:pPr>
              <w:ind w:left="64" w:right="45"/>
              <w:jc w:val="both"/>
              <w:rPr>
                <w:color w:val="000000"/>
                <w:sz w:val="24"/>
                <w:lang w:val="vi-VN"/>
              </w:rPr>
            </w:pPr>
            <w:r w:rsidRPr="00795506">
              <w:rPr>
                <w:color w:val="000000"/>
                <w:sz w:val="24"/>
                <w:lang w:val="vi-VN"/>
              </w:rPr>
              <w:t>Quy định về giao nhận, bảo quản, vận chuyển tiền mặt, tài sản quý, giấy tờ có giá</w:t>
            </w:r>
          </w:p>
          <w:p w:rsidR="005A573D" w:rsidRPr="00795506" w:rsidRDefault="005A573D" w:rsidP="005A573D">
            <w:pPr>
              <w:ind w:left="64" w:right="45"/>
              <w:jc w:val="both"/>
              <w:rPr>
                <w:color w:val="000000"/>
                <w:sz w:val="24"/>
                <w:lang w:val="vi-VN"/>
              </w:rPr>
            </w:pPr>
          </w:p>
        </w:tc>
        <w:tc>
          <w:tcPr>
            <w:tcW w:w="3330" w:type="dxa"/>
          </w:tcPr>
          <w:p w:rsidR="005A573D" w:rsidRPr="00795506" w:rsidRDefault="005A573D" w:rsidP="00D4458B">
            <w:pPr>
              <w:jc w:val="both"/>
              <w:rPr>
                <w:b/>
                <w:color w:val="000000"/>
                <w:sz w:val="24"/>
                <w:lang w:val="vi-VN"/>
              </w:rPr>
            </w:pPr>
            <w:r w:rsidRPr="00795506">
              <w:rPr>
                <w:color w:val="000000"/>
                <w:spacing w:val="-4"/>
                <w:sz w:val="24"/>
                <w:lang w:val="vi-VN"/>
              </w:rPr>
              <w:t xml:space="preserve">Điểm a, b khoản 1 Điều 11; </w:t>
            </w:r>
            <w:r w:rsidRPr="00795506">
              <w:rPr>
                <w:color w:val="000000"/>
                <w:sz w:val="24"/>
                <w:lang w:val="vi-VN"/>
              </w:rPr>
              <w:t>Khoản 1 Điều 17; Khoản 1 Điều 18; Điều 21; Khoản 2 Điều 28; Khoản 2 Điều 35; Khoản 9 Điều 39; Khoản 2 Điều 63 bị hết hiệu lực bởi Thông tư số 12/2017/TT-NHNN ngày  31/8/2017 sửa đổi, bổ sung một số điều của Thông tư số 01/2014/TT-NHNN ngày 06/01/2014 của Thống đốc Ngân hàng Nhà nước Việt Nam quy định về giao nhận, bảo quản, vận chuyển tiền mặt, tài sản quý, giấy tờ có giá</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16/10/2017</w:t>
            </w:r>
          </w:p>
        </w:tc>
      </w:tr>
      <w:tr w:rsidR="005A573D" w:rsidRPr="00F52EC0" w:rsidTr="006E1F0D">
        <w:trPr>
          <w:trHeight w:val="107"/>
        </w:trPr>
        <w:tc>
          <w:tcPr>
            <w:tcW w:w="10417" w:type="dxa"/>
            <w:gridSpan w:val="7"/>
          </w:tcPr>
          <w:p w:rsidR="005A573D" w:rsidRPr="00795506" w:rsidRDefault="005A573D" w:rsidP="00C61CA9">
            <w:pPr>
              <w:spacing w:before="120" w:after="120"/>
              <w:jc w:val="center"/>
              <w:rPr>
                <w:rStyle w:val="apple-style-span"/>
                <w:b/>
                <w:color w:val="000000"/>
                <w:sz w:val="24"/>
                <w:shd w:val="clear" w:color="auto" w:fill="FFFFFF"/>
                <w:lang w:val="vi-VN" w:eastAsia="vi-VN"/>
              </w:rPr>
            </w:pPr>
            <w:r w:rsidRPr="00795506">
              <w:rPr>
                <w:rStyle w:val="apple-style-span"/>
                <w:b/>
                <w:color w:val="000000"/>
                <w:sz w:val="24"/>
                <w:shd w:val="clear" w:color="auto" w:fill="FFFFFF"/>
                <w:lang w:val="vi-VN" w:eastAsia="vi-VN"/>
              </w:rPr>
              <w:t xml:space="preserve">IX. </w:t>
            </w:r>
            <w:r w:rsidRPr="00795506">
              <w:rPr>
                <w:rStyle w:val="apple-style-span"/>
                <w:b/>
                <w:color w:val="000000"/>
                <w:sz w:val="24"/>
                <w:shd w:val="clear" w:color="auto" w:fill="FFFFFF"/>
                <w:lang w:eastAsia="vi-VN"/>
              </w:rPr>
              <w:t xml:space="preserve">LĨNH VỰC </w:t>
            </w:r>
            <w:r w:rsidRPr="00795506">
              <w:rPr>
                <w:rStyle w:val="apple-style-span"/>
                <w:b/>
                <w:color w:val="000000"/>
                <w:sz w:val="24"/>
                <w:shd w:val="clear" w:color="auto" w:fill="FFFFFF"/>
                <w:lang w:val="vi-VN" w:eastAsia="vi-VN"/>
              </w:rPr>
              <w:t>TÀI CHÍNH, K</w:t>
            </w:r>
            <w:r w:rsidRPr="00795506">
              <w:rPr>
                <w:rStyle w:val="apple-style-span"/>
                <w:b/>
                <w:color w:val="000000"/>
                <w:sz w:val="24"/>
                <w:shd w:val="clear" w:color="auto" w:fill="FFFFFF"/>
                <w:lang w:eastAsia="vi-VN"/>
              </w:rPr>
              <w:t>Ế</w:t>
            </w:r>
            <w:r w:rsidRPr="00795506">
              <w:rPr>
                <w:rStyle w:val="apple-style-span"/>
                <w:b/>
                <w:color w:val="000000"/>
                <w:sz w:val="24"/>
                <w:shd w:val="clear" w:color="auto" w:fill="FFFFFF"/>
                <w:lang w:val="vi-VN" w:eastAsia="vi-VN"/>
              </w:rPr>
              <w:t xml:space="preserve"> TOÁN</w:t>
            </w:r>
          </w:p>
        </w:tc>
      </w:tr>
      <w:tr w:rsidR="005A573D" w:rsidRPr="00F52EC0" w:rsidTr="006E1F0D">
        <w:trPr>
          <w:trHeight w:val="107"/>
        </w:trPr>
        <w:tc>
          <w:tcPr>
            <w:tcW w:w="517" w:type="dxa"/>
          </w:tcPr>
          <w:p w:rsidR="005A573D" w:rsidRPr="00795506" w:rsidRDefault="005A573D" w:rsidP="005A573D">
            <w:pPr>
              <w:numPr>
                <w:ilvl w:val="0"/>
                <w:numId w:val="7"/>
              </w:numPr>
              <w:rPr>
                <w:color w:val="000000"/>
                <w:sz w:val="24"/>
                <w:lang w:eastAsia="vi-VN"/>
              </w:rPr>
            </w:pPr>
          </w:p>
        </w:tc>
        <w:tc>
          <w:tcPr>
            <w:tcW w:w="900" w:type="dxa"/>
          </w:tcPr>
          <w:p w:rsidR="005A573D" w:rsidRPr="00795506" w:rsidRDefault="005A573D" w:rsidP="00A45466">
            <w:pPr>
              <w:jc w:val="center"/>
              <w:rPr>
                <w:color w:val="000000"/>
                <w:sz w:val="24"/>
                <w:lang w:val="vi-VN" w:eastAsia="vi-VN"/>
              </w:rPr>
            </w:pPr>
            <w:r w:rsidRPr="00795506">
              <w:rPr>
                <w:color w:val="000000"/>
                <w:sz w:val="24"/>
                <w:lang w:val="vi-VN" w:eastAsia="vi-VN"/>
              </w:rPr>
              <w:t>Quyết định</w:t>
            </w:r>
          </w:p>
        </w:tc>
        <w:tc>
          <w:tcPr>
            <w:tcW w:w="1710" w:type="dxa"/>
            <w:gridSpan w:val="2"/>
          </w:tcPr>
          <w:p w:rsidR="005A573D" w:rsidRPr="00795506" w:rsidRDefault="005A573D" w:rsidP="00A45466">
            <w:pPr>
              <w:ind w:right="-108" w:hanging="108"/>
              <w:jc w:val="center"/>
              <w:rPr>
                <w:color w:val="000000"/>
                <w:sz w:val="24"/>
                <w:lang w:eastAsia="vi-VN"/>
              </w:rPr>
            </w:pPr>
            <w:r w:rsidRPr="00795506">
              <w:rPr>
                <w:color w:val="000000"/>
                <w:sz w:val="24"/>
                <w:lang w:val="vi-VN" w:eastAsia="vi-VN"/>
              </w:rPr>
              <w:t>1066/2001/QĐ</w:t>
            </w:r>
          </w:p>
          <w:p w:rsidR="005A573D" w:rsidRPr="00795506" w:rsidRDefault="005A573D" w:rsidP="00A45466">
            <w:pPr>
              <w:ind w:right="-108" w:hanging="108"/>
              <w:jc w:val="center"/>
              <w:rPr>
                <w:color w:val="000000"/>
                <w:sz w:val="24"/>
                <w:lang w:val="vi-VN" w:eastAsia="vi-VN"/>
              </w:rPr>
            </w:pPr>
            <w:r w:rsidRPr="00795506">
              <w:rPr>
                <w:color w:val="000000"/>
                <w:sz w:val="24"/>
                <w:lang w:val="vi-VN" w:eastAsia="vi-VN"/>
              </w:rPr>
              <w:t>-NHNN ngày 22/8/2001</w:t>
            </w:r>
          </w:p>
        </w:tc>
        <w:tc>
          <w:tcPr>
            <w:tcW w:w="2610" w:type="dxa"/>
          </w:tcPr>
          <w:p w:rsidR="005A573D" w:rsidRPr="00795506" w:rsidRDefault="005A573D" w:rsidP="005A573D">
            <w:pPr>
              <w:jc w:val="both"/>
              <w:rPr>
                <w:color w:val="000000"/>
                <w:sz w:val="24"/>
                <w:lang w:val="vi-VN" w:eastAsia="vi-VN"/>
              </w:rPr>
            </w:pPr>
            <w:r w:rsidRPr="00795506">
              <w:rPr>
                <w:color w:val="000000"/>
                <w:sz w:val="24"/>
                <w:lang w:val="vi-VN" w:eastAsia="vi-VN"/>
              </w:rPr>
              <w:t>Ban hành mẫu Phiếu nhập, xuất kho dùng trong hạch toán nhập, xuất tại các Kho tiền Ngân hàng Nhà nước</w:t>
            </w:r>
          </w:p>
        </w:tc>
        <w:tc>
          <w:tcPr>
            <w:tcW w:w="3330" w:type="dxa"/>
          </w:tcPr>
          <w:p w:rsidR="005A573D" w:rsidRPr="00795506" w:rsidRDefault="005A573D" w:rsidP="00A1380A">
            <w:pPr>
              <w:jc w:val="both"/>
              <w:rPr>
                <w:color w:val="000000"/>
                <w:sz w:val="24"/>
                <w:lang w:val="vi-VN" w:eastAsia="vi-VN"/>
              </w:rPr>
            </w:pPr>
            <w:r w:rsidRPr="00795506">
              <w:rPr>
                <w:color w:val="000000"/>
                <w:sz w:val="24"/>
                <w:lang w:val="vi-VN" w:eastAsia="vi-VN"/>
              </w:rPr>
              <w:t>Phụ lục số 01/KTPH, phụ lục số 02/KTPH, phụ lục số 03/KTPH, phụ lục số 04/KTPH bị thay thế bởi Quyết định 37/2007/QĐ-NHNN ngày 26/10/2007 ban hành Chế độ kế toán giao nhận, điều chuyển, phát hành, thu hồi và tiêu huỷ tiền mặt</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01/01/2008</w:t>
            </w:r>
          </w:p>
        </w:tc>
      </w:tr>
      <w:tr w:rsidR="005A573D" w:rsidRPr="00F52EC0" w:rsidTr="006E1F0D">
        <w:trPr>
          <w:trHeight w:val="1103"/>
        </w:trPr>
        <w:tc>
          <w:tcPr>
            <w:tcW w:w="517" w:type="dxa"/>
            <w:vMerge w:val="restart"/>
          </w:tcPr>
          <w:p w:rsidR="005A573D" w:rsidRPr="00795506" w:rsidRDefault="005A573D" w:rsidP="005A573D">
            <w:pPr>
              <w:numPr>
                <w:ilvl w:val="0"/>
                <w:numId w:val="7"/>
              </w:numPr>
              <w:rPr>
                <w:color w:val="000000"/>
                <w:sz w:val="24"/>
                <w:lang w:eastAsia="vi-VN"/>
              </w:rPr>
            </w:pPr>
          </w:p>
        </w:tc>
        <w:tc>
          <w:tcPr>
            <w:tcW w:w="900" w:type="dxa"/>
            <w:vMerge w:val="restart"/>
          </w:tcPr>
          <w:p w:rsidR="005A573D" w:rsidRPr="00795506" w:rsidRDefault="005A573D" w:rsidP="00A45466">
            <w:pPr>
              <w:jc w:val="center"/>
              <w:rPr>
                <w:color w:val="000000"/>
                <w:sz w:val="24"/>
                <w:lang w:val="vi-VN" w:eastAsia="vi-VN"/>
              </w:rPr>
            </w:pPr>
            <w:r w:rsidRPr="00795506">
              <w:rPr>
                <w:color w:val="000000"/>
                <w:sz w:val="24"/>
                <w:lang w:val="vi-VN" w:eastAsia="vi-VN"/>
              </w:rPr>
              <w:t>Quyết định</w:t>
            </w:r>
          </w:p>
        </w:tc>
        <w:tc>
          <w:tcPr>
            <w:tcW w:w="1710" w:type="dxa"/>
            <w:gridSpan w:val="2"/>
            <w:vMerge w:val="restart"/>
          </w:tcPr>
          <w:p w:rsidR="005A573D" w:rsidRPr="00795506" w:rsidRDefault="005A573D" w:rsidP="00A45466">
            <w:pPr>
              <w:jc w:val="center"/>
              <w:rPr>
                <w:color w:val="000000"/>
                <w:sz w:val="24"/>
                <w:lang w:val="vi-VN" w:eastAsia="vi-VN"/>
              </w:rPr>
            </w:pPr>
            <w:r w:rsidRPr="00795506">
              <w:rPr>
                <w:color w:val="000000"/>
                <w:sz w:val="24"/>
                <w:lang w:val="vi-VN" w:eastAsia="vi-VN"/>
              </w:rPr>
              <w:t>479/2004/QĐ-NHNN ngày 29/4/2004</w:t>
            </w:r>
          </w:p>
        </w:tc>
        <w:tc>
          <w:tcPr>
            <w:tcW w:w="2610" w:type="dxa"/>
            <w:vMerge w:val="restart"/>
          </w:tcPr>
          <w:p w:rsidR="005A573D" w:rsidRPr="00795506" w:rsidRDefault="005A573D" w:rsidP="005A573D">
            <w:pPr>
              <w:jc w:val="both"/>
              <w:rPr>
                <w:color w:val="000000"/>
                <w:sz w:val="24"/>
                <w:lang w:val="vi-VN" w:eastAsia="vi-VN"/>
              </w:rPr>
            </w:pPr>
            <w:r w:rsidRPr="00795506">
              <w:rPr>
                <w:color w:val="000000"/>
                <w:sz w:val="24"/>
                <w:lang w:val="vi-VN" w:eastAsia="vi-VN"/>
              </w:rPr>
              <w:t>Ban hành Hệ thống Tài khoản kế toán các Tổ chức tín dụng</w:t>
            </w:r>
          </w:p>
        </w:tc>
        <w:tc>
          <w:tcPr>
            <w:tcW w:w="3330" w:type="dxa"/>
          </w:tcPr>
          <w:p w:rsidR="005A573D" w:rsidRPr="00795506" w:rsidRDefault="005A573D" w:rsidP="00A1380A">
            <w:pPr>
              <w:jc w:val="both"/>
              <w:rPr>
                <w:color w:val="000000"/>
                <w:sz w:val="24"/>
                <w:lang w:val="vi-VN" w:eastAsia="vi-VN"/>
              </w:rPr>
            </w:pPr>
            <w:r w:rsidRPr="00795506">
              <w:rPr>
                <w:color w:val="000000"/>
                <w:sz w:val="24"/>
                <w:lang w:val="vi-VN"/>
              </w:rPr>
              <w:t>Điều 2 b</w:t>
            </w:r>
            <w:r w:rsidRPr="00795506">
              <w:rPr>
                <w:color w:val="000000"/>
                <w:sz w:val="24"/>
                <w:lang w:val="vi-VN" w:eastAsia="vi-VN"/>
              </w:rPr>
              <w:t xml:space="preserve">ị sửa đổi bởi 1066/2001/QĐ-NHNN ngày 22/8/2001ngày 10/9/2004 sửa đổi Điều 2 Quyết định </w:t>
            </w:r>
            <w:r w:rsidRPr="00795506">
              <w:rPr>
                <w:color w:val="000000"/>
                <w:sz w:val="24"/>
                <w:lang w:val="vi-VN" w:eastAsia="vi-VN"/>
              </w:rPr>
              <w:lastRenderedPageBreak/>
              <w:t>479/2004/QĐ-NHNN ngày 29/4/2004 ban hành hệ thống tài khoản kế toán các tổ chức tín dụng</w:t>
            </w:r>
          </w:p>
        </w:tc>
        <w:tc>
          <w:tcPr>
            <w:tcW w:w="1350" w:type="dxa"/>
          </w:tcPr>
          <w:p w:rsidR="005A573D" w:rsidRPr="00795506" w:rsidRDefault="005A573D" w:rsidP="00C61CA9">
            <w:pPr>
              <w:jc w:val="center"/>
              <w:rPr>
                <w:color w:val="000000"/>
                <w:sz w:val="24"/>
                <w:lang w:eastAsia="vi-VN"/>
              </w:rPr>
            </w:pPr>
            <w:r w:rsidRPr="00795506">
              <w:rPr>
                <w:color w:val="000000"/>
                <w:sz w:val="24"/>
                <w:lang w:eastAsia="vi-VN"/>
              </w:rPr>
              <w:lastRenderedPageBreak/>
              <w:t>01/01/2005</w:t>
            </w:r>
          </w:p>
        </w:tc>
      </w:tr>
      <w:tr w:rsidR="005A573D" w:rsidRPr="00F52EC0" w:rsidTr="006E1F0D">
        <w:trPr>
          <w:trHeight w:val="645"/>
        </w:trPr>
        <w:tc>
          <w:tcPr>
            <w:tcW w:w="517" w:type="dxa"/>
            <w:vMerge/>
          </w:tcPr>
          <w:p w:rsidR="005A573D" w:rsidRPr="00795506" w:rsidRDefault="005A573D" w:rsidP="005A573D">
            <w:pPr>
              <w:numPr>
                <w:ilvl w:val="0"/>
                <w:numId w:val="7"/>
              </w:numPr>
              <w:jc w:val="center"/>
              <w:rPr>
                <w:color w:val="000000"/>
                <w:sz w:val="24"/>
                <w:lang w:val="vi-VN" w:eastAsia="vi-VN"/>
              </w:rPr>
            </w:pPr>
          </w:p>
        </w:tc>
        <w:tc>
          <w:tcPr>
            <w:tcW w:w="900" w:type="dxa"/>
            <w:vMerge/>
          </w:tcPr>
          <w:p w:rsidR="005A573D" w:rsidRPr="00795506" w:rsidRDefault="005A573D" w:rsidP="00A45466">
            <w:pPr>
              <w:jc w:val="center"/>
              <w:rPr>
                <w:color w:val="000000"/>
                <w:sz w:val="24"/>
                <w:lang w:val="vi-VN" w:eastAsia="vi-VN"/>
              </w:rPr>
            </w:pPr>
          </w:p>
        </w:tc>
        <w:tc>
          <w:tcPr>
            <w:tcW w:w="1710" w:type="dxa"/>
            <w:gridSpan w:val="2"/>
            <w:vMerge/>
          </w:tcPr>
          <w:p w:rsidR="005A573D" w:rsidRPr="00795506" w:rsidRDefault="005A573D" w:rsidP="00A45466">
            <w:pPr>
              <w:jc w:val="center"/>
              <w:rPr>
                <w:color w:val="000000"/>
                <w:sz w:val="24"/>
                <w:lang w:val="vi-VN" w:eastAsia="vi-VN"/>
              </w:rPr>
            </w:pPr>
          </w:p>
        </w:tc>
        <w:tc>
          <w:tcPr>
            <w:tcW w:w="2610" w:type="dxa"/>
            <w:vMerge/>
          </w:tcPr>
          <w:p w:rsidR="005A573D" w:rsidRPr="00795506" w:rsidRDefault="005A573D" w:rsidP="005A573D">
            <w:pPr>
              <w:rPr>
                <w:color w:val="000000"/>
                <w:sz w:val="24"/>
                <w:lang w:val="vi-VN" w:eastAsia="vi-VN"/>
              </w:rPr>
            </w:pPr>
          </w:p>
        </w:tc>
        <w:tc>
          <w:tcPr>
            <w:tcW w:w="3330" w:type="dxa"/>
          </w:tcPr>
          <w:p w:rsidR="005A573D" w:rsidRPr="00795506" w:rsidRDefault="005A573D" w:rsidP="00A1380A">
            <w:pPr>
              <w:spacing w:after="120"/>
              <w:jc w:val="both"/>
              <w:rPr>
                <w:color w:val="000000"/>
                <w:sz w:val="24"/>
                <w:lang w:val="vi-VN"/>
              </w:rPr>
            </w:pPr>
            <w:r w:rsidRPr="00795506">
              <w:rPr>
                <w:color w:val="000000"/>
                <w:sz w:val="24"/>
                <w:lang w:val="vi-VN"/>
              </w:rPr>
              <w:t xml:space="preserve">Mục III (tài khoản 105; tài khoản 14; tài khoản 15; tài khoản  201; tài khoản 202; tài khoản 203; tài khoản 205, tài khoản 211, tài khoản 212,  tài khoản 213, 214, 215, 216; tài khoản 219; tài khoản 22; tài khoản 231, 232; tài khoản 239, tài khoản 24; tài khoản  251; tài khoản 253, 254, 254, 255, 256, 257, 258, 259; tài khoản 26, tài khoản 271, 272, 273; tài khoản 275, tài khoản 279, tài khoản 281, tài khoản 289, tài khoản 299, tài khoản 305; tài khoản 311; tài khoản 359; tài khoản 38; tài khoản 39; tài khoản 399; tài khoản 44; tài khoản 472, tài khoản 479; tài khoản 481, 482, 483, 484; tài khoản 509; tài khoản 561; tài khoản 633; tài khoản 69; điểm 1, điểm 4 Loại 7: Thu nhập; tài khoản 704; tài khoản 712; Điểm 1, 2 Loại 8: Chi phí; tài khoản 809; tài khoản 842; tài khoản 855; tài khoản 89; tài khoản 9019; tài khoản 921, tài khoản 925; tài khoản 98) bị sửa đổi, bổ sung, bãi bỏ bởi Thông tư 10/2014/TT-NHNN ngày 20/3/2014 sửa đổi, bổ sung một số tài khoản trong Hệ thống tài khoản kế toán các Tổ chức tín dụng ban hành theo Quyết định số 479/2004/QĐ-NHNN ngày 29/04/2004 của Thống đốc Ngân hàng Nhà nước </w:t>
            </w:r>
          </w:p>
        </w:tc>
        <w:tc>
          <w:tcPr>
            <w:tcW w:w="1350" w:type="dxa"/>
          </w:tcPr>
          <w:p w:rsidR="005A573D" w:rsidRPr="00795506" w:rsidRDefault="005A573D" w:rsidP="00C61CA9">
            <w:pPr>
              <w:spacing w:after="120"/>
              <w:jc w:val="center"/>
              <w:rPr>
                <w:color w:val="000000"/>
                <w:sz w:val="24"/>
              </w:rPr>
            </w:pPr>
            <w:r w:rsidRPr="00795506">
              <w:rPr>
                <w:color w:val="000000"/>
                <w:sz w:val="24"/>
              </w:rPr>
              <w:t>01/6/2014</w:t>
            </w:r>
          </w:p>
        </w:tc>
      </w:tr>
      <w:tr w:rsidR="005A573D" w:rsidRPr="00F52EC0" w:rsidTr="006E1F0D">
        <w:trPr>
          <w:trHeight w:val="1060"/>
        </w:trPr>
        <w:tc>
          <w:tcPr>
            <w:tcW w:w="517" w:type="dxa"/>
            <w:vMerge/>
          </w:tcPr>
          <w:p w:rsidR="005A573D" w:rsidRPr="00795506" w:rsidRDefault="005A573D" w:rsidP="005A573D">
            <w:pPr>
              <w:numPr>
                <w:ilvl w:val="0"/>
                <w:numId w:val="7"/>
              </w:numPr>
              <w:jc w:val="center"/>
              <w:rPr>
                <w:color w:val="000000"/>
                <w:sz w:val="24"/>
                <w:lang w:val="vi-VN" w:eastAsia="vi-VN"/>
              </w:rPr>
            </w:pPr>
          </w:p>
        </w:tc>
        <w:tc>
          <w:tcPr>
            <w:tcW w:w="900" w:type="dxa"/>
            <w:vMerge/>
          </w:tcPr>
          <w:p w:rsidR="005A573D" w:rsidRPr="00795506" w:rsidRDefault="005A573D" w:rsidP="00A45466">
            <w:pPr>
              <w:jc w:val="center"/>
              <w:rPr>
                <w:color w:val="000000"/>
                <w:sz w:val="24"/>
                <w:lang w:val="vi-VN" w:eastAsia="vi-VN"/>
              </w:rPr>
            </w:pPr>
          </w:p>
        </w:tc>
        <w:tc>
          <w:tcPr>
            <w:tcW w:w="1710" w:type="dxa"/>
            <w:gridSpan w:val="2"/>
            <w:vMerge/>
          </w:tcPr>
          <w:p w:rsidR="005A573D" w:rsidRPr="00795506" w:rsidRDefault="005A573D" w:rsidP="00A45466">
            <w:pPr>
              <w:jc w:val="center"/>
              <w:rPr>
                <w:color w:val="000000"/>
                <w:sz w:val="24"/>
                <w:lang w:val="vi-VN" w:eastAsia="vi-VN"/>
              </w:rPr>
            </w:pPr>
          </w:p>
        </w:tc>
        <w:tc>
          <w:tcPr>
            <w:tcW w:w="2610" w:type="dxa"/>
            <w:vMerge/>
          </w:tcPr>
          <w:p w:rsidR="005A573D" w:rsidRPr="00795506" w:rsidRDefault="005A573D" w:rsidP="005A573D">
            <w:pPr>
              <w:rPr>
                <w:color w:val="000000"/>
                <w:sz w:val="24"/>
                <w:lang w:val="vi-VN" w:eastAsia="vi-VN"/>
              </w:rPr>
            </w:pPr>
          </w:p>
        </w:tc>
        <w:tc>
          <w:tcPr>
            <w:tcW w:w="3330" w:type="dxa"/>
          </w:tcPr>
          <w:p w:rsidR="005A573D" w:rsidRPr="00795506" w:rsidRDefault="005A573D" w:rsidP="00A1380A">
            <w:pPr>
              <w:jc w:val="both"/>
              <w:rPr>
                <w:color w:val="000000"/>
                <w:sz w:val="24"/>
                <w:lang w:val="vi-VN"/>
              </w:rPr>
            </w:pPr>
            <w:r w:rsidRPr="00795506">
              <w:rPr>
                <w:color w:val="000000"/>
                <w:sz w:val="24"/>
                <w:lang w:val="vi-VN"/>
              </w:rPr>
              <w:t xml:space="preserve">Mục III (tài khoản 105; tài khoản 14; tài khoản 15; tài khoản  201; tài khoản 202; tài khoản 203; tài khoản 205, tài khoản 211, tài khoản 212,  tài khoản 213, 214, 215, 216; tài khoản 219; tài khoản 22; tài </w:t>
            </w:r>
            <w:r w:rsidRPr="00795506">
              <w:rPr>
                <w:color w:val="000000"/>
                <w:sz w:val="24"/>
                <w:lang w:val="vi-VN"/>
              </w:rPr>
              <w:lastRenderedPageBreak/>
              <w:t xml:space="preserve">khoản 231, 232; tài khoản 239, tài khoản 24; tài khoản  251; tài khoản 253, 254, 254, 255, 256, 257, 258, 259; tài khoản 26, tài khoản 271, 272, 273; tài khoản 275, tài khoản 279, tài khoản 281, tài khoản 289, tài khoản 299, tài khoản 305; tài khoản 311; tài khoản 359; tài khoản 38; tài khoản 39; tài khoản 399; tài khoản 44; tài khoản 472, tài khoản 479; tài khoản 481, 482, 483, 484; tài khoản 509; tài khoản 561; tài khoản 633; tài khoản 69; điểm 1, điểm 4 Loại 7: Thu nhập; tài khoản 704; tài khoản 712; Điểm 1, 2 Loại 8: Chi phí; tài khoản 809; tài khoản 842; tài khoản 855; tài khoản 89; tài khoản 9019; tài khoản 921, tài khoản 925; tài khoản 98); Mục II (Tài khoản 8823); Mục III (tài khoản 3599) bị </w:t>
            </w:r>
            <w:r w:rsidRPr="00795506">
              <w:rPr>
                <w:color w:val="000000"/>
                <w:sz w:val="24"/>
                <w:lang w:val="vi-VN" w:eastAsia="vi-VN"/>
              </w:rPr>
              <w:t>sửa đổi, bổ sung</w:t>
            </w:r>
            <w:r w:rsidRPr="00795506">
              <w:rPr>
                <w:color w:val="000000"/>
                <w:sz w:val="24"/>
                <w:lang w:val="vi-VN"/>
              </w:rPr>
              <w:t xml:space="preserve"> bởi </w:t>
            </w:r>
            <w:hyperlink r:id="rId25" w:history="1">
              <w:r w:rsidRPr="00795506">
                <w:rPr>
                  <w:rStyle w:val="Hyperlink"/>
                  <w:color w:val="000000"/>
                  <w:sz w:val="24"/>
                  <w:u w:val="none"/>
                  <w:lang w:val="vi-VN"/>
                </w:rPr>
                <w:t xml:space="preserve">Thông tư </w:t>
              </w:r>
              <w:r w:rsidRPr="00795506">
                <w:rPr>
                  <w:rStyle w:val="dochighlight"/>
                  <w:color w:val="000000"/>
                  <w:sz w:val="24"/>
                  <w:lang w:val="vi-VN"/>
                </w:rPr>
                <w:t>49/2014/TT-NHNN</w:t>
              </w:r>
              <w:r w:rsidRPr="00795506">
                <w:rPr>
                  <w:rStyle w:val="Hyperlink"/>
                  <w:color w:val="000000"/>
                  <w:sz w:val="24"/>
                  <w:u w:val="none"/>
                  <w:lang w:val="vi-VN"/>
                </w:rPr>
                <w:t xml:space="preserve"> ngày 31/12/2014 sửa đổi, bổ sung một số điều khoản của Chế độ báo cáo tài chính đối với các tổ chức tín dụng ban hành kèm theo Quyết định số 16/2007/QĐ-NHNN ngày 18/04/2007 và Hệ thống tài khoản kế toán các tổ chức tín dụng ban hành kèm theo Quyết định số 479/2004/QĐ-NHNN ngày 29/04/2004 của Thống đốc Ngân hàng Nhà nước</w:t>
              </w:r>
            </w:hyperlink>
          </w:p>
        </w:tc>
        <w:tc>
          <w:tcPr>
            <w:tcW w:w="1350" w:type="dxa"/>
          </w:tcPr>
          <w:p w:rsidR="005A573D" w:rsidRPr="00795506" w:rsidRDefault="005A573D" w:rsidP="00C61CA9">
            <w:pPr>
              <w:jc w:val="center"/>
              <w:rPr>
                <w:color w:val="000000"/>
                <w:sz w:val="24"/>
              </w:rPr>
            </w:pPr>
            <w:r w:rsidRPr="00795506">
              <w:rPr>
                <w:color w:val="000000"/>
                <w:sz w:val="24"/>
              </w:rPr>
              <w:lastRenderedPageBreak/>
              <w:t>15/02/2015</w:t>
            </w:r>
          </w:p>
        </w:tc>
      </w:tr>
      <w:tr w:rsidR="005A573D" w:rsidRPr="00F52EC0" w:rsidTr="006E1F0D">
        <w:trPr>
          <w:trHeight w:val="683"/>
        </w:trPr>
        <w:tc>
          <w:tcPr>
            <w:tcW w:w="517" w:type="dxa"/>
            <w:vMerge/>
          </w:tcPr>
          <w:p w:rsidR="005A573D" w:rsidRPr="00795506" w:rsidRDefault="005A573D" w:rsidP="005A573D">
            <w:pPr>
              <w:numPr>
                <w:ilvl w:val="0"/>
                <w:numId w:val="7"/>
              </w:numPr>
              <w:jc w:val="center"/>
              <w:rPr>
                <w:color w:val="000000"/>
                <w:sz w:val="24"/>
                <w:lang w:val="vi-VN" w:eastAsia="vi-VN"/>
              </w:rPr>
            </w:pPr>
          </w:p>
        </w:tc>
        <w:tc>
          <w:tcPr>
            <w:tcW w:w="900" w:type="dxa"/>
            <w:vMerge/>
          </w:tcPr>
          <w:p w:rsidR="005A573D" w:rsidRPr="00795506" w:rsidRDefault="005A573D" w:rsidP="00A45466">
            <w:pPr>
              <w:jc w:val="center"/>
              <w:rPr>
                <w:color w:val="000000"/>
                <w:sz w:val="24"/>
                <w:lang w:val="vi-VN" w:eastAsia="vi-VN"/>
              </w:rPr>
            </w:pPr>
          </w:p>
        </w:tc>
        <w:tc>
          <w:tcPr>
            <w:tcW w:w="1710" w:type="dxa"/>
            <w:gridSpan w:val="2"/>
            <w:vMerge/>
          </w:tcPr>
          <w:p w:rsidR="005A573D" w:rsidRPr="00795506" w:rsidRDefault="005A573D" w:rsidP="00A45466">
            <w:pPr>
              <w:jc w:val="center"/>
              <w:rPr>
                <w:color w:val="000000"/>
                <w:sz w:val="24"/>
                <w:lang w:val="vi-VN" w:eastAsia="vi-VN"/>
              </w:rPr>
            </w:pPr>
          </w:p>
        </w:tc>
        <w:tc>
          <w:tcPr>
            <w:tcW w:w="2610" w:type="dxa"/>
            <w:vMerge/>
          </w:tcPr>
          <w:p w:rsidR="005A573D" w:rsidRPr="00795506" w:rsidRDefault="005A573D" w:rsidP="005A573D">
            <w:pPr>
              <w:rPr>
                <w:color w:val="000000"/>
                <w:sz w:val="24"/>
                <w:lang w:val="vi-VN" w:eastAsia="vi-VN"/>
              </w:rPr>
            </w:pPr>
          </w:p>
        </w:tc>
        <w:tc>
          <w:tcPr>
            <w:tcW w:w="3330" w:type="dxa"/>
          </w:tcPr>
          <w:p w:rsidR="005A573D" w:rsidRPr="00795506" w:rsidRDefault="005A573D" w:rsidP="00A1380A">
            <w:pPr>
              <w:jc w:val="both"/>
              <w:rPr>
                <w:b/>
                <w:color w:val="000000"/>
                <w:sz w:val="24"/>
                <w:lang w:val="vi-VN"/>
              </w:rPr>
            </w:pPr>
            <w:r w:rsidRPr="00795506">
              <w:rPr>
                <w:color w:val="000000"/>
                <w:sz w:val="24"/>
                <w:lang w:val="vi-VN"/>
              </w:rPr>
              <w:t xml:space="preserve">Điểm 8 Mục I; Mục II (tên Tài khoản 20; Tên Tài khoản 275; Tên Tài khoản 387; Tên Tài khoản 41; Tên Tài khoản 419; Tên </w:t>
            </w:r>
            <w:r w:rsidRPr="00795506">
              <w:rPr>
                <w:color w:val="000000"/>
                <w:sz w:val="24"/>
                <w:lang w:val="nb-NO"/>
              </w:rPr>
              <w:t xml:space="preserve">tài khoản </w:t>
            </w:r>
            <w:r w:rsidRPr="00795506">
              <w:rPr>
                <w:color w:val="000000"/>
                <w:sz w:val="24"/>
                <w:lang w:val="vi-VN"/>
              </w:rPr>
              <w:t>994; Tên T</w:t>
            </w:r>
            <w:r w:rsidRPr="00795506">
              <w:rPr>
                <w:color w:val="000000"/>
                <w:sz w:val="24"/>
                <w:lang w:val="nb-NO"/>
              </w:rPr>
              <w:t xml:space="preserve">ài khoản </w:t>
            </w:r>
            <w:r w:rsidRPr="00795506">
              <w:rPr>
                <w:color w:val="000000"/>
                <w:sz w:val="24"/>
                <w:lang w:val="vi-VN"/>
              </w:rPr>
              <w:t xml:space="preserve">996); </w:t>
            </w:r>
            <w:r w:rsidRPr="00795506">
              <w:rPr>
                <w:color w:val="000000"/>
                <w:sz w:val="24"/>
                <w:lang w:val="nb-NO"/>
              </w:rPr>
              <w:t xml:space="preserve">Mục III (Tên tài khoản 20; Tên Tài khoản 275; </w:t>
            </w:r>
            <w:r w:rsidRPr="00795506">
              <w:rPr>
                <w:color w:val="000000"/>
                <w:spacing w:val="-4"/>
                <w:sz w:val="24"/>
                <w:lang w:val="vi-VN"/>
              </w:rPr>
              <w:t xml:space="preserve">Tài khoản 34; </w:t>
            </w:r>
            <w:r w:rsidRPr="00795506">
              <w:rPr>
                <w:color w:val="000000"/>
                <w:sz w:val="24"/>
                <w:lang w:val="vi-VN"/>
              </w:rPr>
              <w:t>Tài khoản 387;T</w:t>
            </w:r>
            <w:r w:rsidRPr="00795506">
              <w:rPr>
                <w:color w:val="000000"/>
                <w:sz w:val="24"/>
                <w:lang w:val="nb-NO"/>
              </w:rPr>
              <w:t xml:space="preserve">ên Tài khoản 41; </w:t>
            </w:r>
            <w:r w:rsidRPr="00795506">
              <w:rPr>
                <w:color w:val="000000"/>
                <w:sz w:val="24"/>
                <w:lang w:val="vi-VN"/>
              </w:rPr>
              <w:t xml:space="preserve">Tài khoản 419; Tài khoản 471; Tài khoản 6312; Tài khoản 911; </w:t>
            </w:r>
            <w:r w:rsidRPr="00795506">
              <w:rPr>
                <w:color w:val="000000"/>
                <w:sz w:val="24"/>
                <w:lang w:val="nb-NO"/>
              </w:rPr>
              <w:t>Tài khoản 994; Tài khoản 996) b</w:t>
            </w:r>
            <w:r w:rsidRPr="00795506">
              <w:rPr>
                <w:color w:val="000000"/>
                <w:sz w:val="24"/>
                <w:lang w:val="vi-VN"/>
              </w:rPr>
              <w:t xml:space="preserve">ị hết hiệu lực bởi Thông tư số </w:t>
            </w:r>
            <w:r w:rsidRPr="00795506">
              <w:rPr>
                <w:color w:val="000000"/>
                <w:sz w:val="24"/>
                <w:lang w:val="vi-VN"/>
              </w:rPr>
              <w:lastRenderedPageBreak/>
              <w:t xml:space="preserve">22/2017/TT-NHNN </w:t>
            </w:r>
            <w:r w:rsidRPr="00795506">
              <w:rPr>
                <w:iCs/>
                <w:color w:val="000000"/>
                <w:sz w:val="24"/>
                <w:lang w:val="vi-VN"/>
              </w:rPr>
              <w:t xml:space="preserve">ngày 29/12/2017 </w:t>
            </w:r>
            <w:r w:rsidRPr="00795506">
              <w:rPr>
                <w:color w:val="000000"/>
                <w:sz w:val="24"/>
                <w:lang w:val="vi-VN"/>
              </w:rPr>
              <w:t xml:space="preserve">sửa đổi, bổ sung một số điều của </w:t>
            </w:r>
            <w:r w:rsidRPr="00795506">
              <w:rPr>
                <w:bCs/>
                <w:color w:val="000000"/>
                <w:sz w:val="24"/>
                <w:lang w:val="vi-VN"/>
              </w:rPr>
              <w:t xml:space="preserve">Hệ thống tài khoản kế toán các tổ chức tín dụng ban hành kèm theo Quyết định số 479/2004/QĐ-NHNN ngày 29/4/2004 và </w:t>
            </w:r>
            <w:r w:rsidRPr="00795506">
              <w:rPr>
                <w:color w:val="000000"/>
                <w:sz w:val="24"/>
                <w:lang w:val="vi-VN"/>
              </w:rPr>
              <w:t>Chế độ báo cáo tài chính đối với các tổ chức tín dụng ban hành kèm theo Quyết định số 16/2007/QĐ-NHNN ngày 18/4/2007 của Thống đốc Ngân hàng Nhà nước</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lastRenderedPageBreak/>
              <w:t>01/4/2018</w:t>
            </w:r>
          </w:p>
        </w:tc>
      </w:tr>
      <w:tr w:rsidR="005A573D" w:rsidRPr="00F52EC0" w:rsidTr="006E1F0D">
        <w:trPr>
          <w:trHeight w:val="107"/>
        </w:trPr>
        <w:tc>
          <w:tcPr>
            <w:tcW w:w="517" w:type="dxa"/>
          </w:tcPr>
          <w:p w:rsidR="005A573D" w:rsidRPr="00795506" w:rsidRDefault="005A573D" w:rsidP="005A573D">
            <w:pPr>
              <w:numPr>
                <w:ilvl w:val="0"/>
                <w:numId w:val="7"/>
              </w:numPr>
              <w:rPr>
                <w:color w:val="000000"/>
                <w:sz w:val="24"/>
                <w:lang w:eastAsia="vi-VN"/>
              </w:rPr>
            </w:pPr>
          </w:p>
        </w:tc>
        <w:tc>
          <w:tcPr>
            <w:tcW w:w="900" w:type="dxa"/>
          </w:tcPr>
          <w:p w:rsidR="005A573D" w:rsidRPr="00795506" w:rsidRDefault="005A573D" w:rsidP="00A45466">
            <w:pPr>
              <w:jc w:val="center"/>
              <w:rPr>
                <w:color w:val="000000"/>
                <w:sz w:val="24"/>
                <w:lang w:val="vi-VN" w:eastAsia="vi-VN"/>
              </w:rPr>
            </w:pPr>
            <w:r w:rsidRPr="00795506">
              <w:rPr>
                <w:color w:val="000000"/>
                <w:sz w:val="24"/>
                <w:lang w:val="vi-VN" w:eastAsia="vi-VN"/>
              </w:rPr>
              <w:t>Quyết định</w:t>
            </w:r>
          </w:p>
        </w:tc>
        <w:tc>
          <w:tcPr>
            <w:tcW w:w="1710" w:type="dxa"/>
            <w:gridSpan w:val="2"/>
          </w:tcPr>
          <w:p w:rsidR="005A573D" w:rsidRPr="00795506" w:rsidRDefault="005A573D" w:rsidP="00A45466">
            <w:pPr>
              <w:tabs>
                <w:tab w:val="left" w:pos="1512"/>
              </w:tabs>
              <w:ind w:right="-108" w:hanging="108"/>
              <w:jc w:val="center"/>
              <w:rPr>
                <w:color w:val="000000"/>
                <w:sz w:val="24"/>
                <w:lang w:val="vi-VN" w:eastAsia="vi-VN"/>
              </w:rPr>
            </w:pPr>
            <w:r w:rsidRPr="00795506">
              <w:rPr>
                <w:color w:val="000000"/>
                <w:sz w:val="24"/>
                <w:lang w:val="vi-VN" w:eastAsia="vi-VN"/>
              </w:rPr>
              <w:t>1789/2005/QĐ-NHNN</w:t>
            </w:r>
            <w:r w:rsidRPr="00795506">
              <w:rPr>
                <w:color w:val="000000"/>
                <w:sz w:val="24"/>
                <w:lang w:eastAsia="vi-VN"/>
              </w:rPr>
              <w:t xml:space="preserve"> ngày 12/12/2005</w:t>
            </w:r>
          </w:p>
        </w:tc>
        <w:tc>
          <w:tcPr>
            <w:tcW w:w="2610" w:type="dxa"/>
          </w:tcPr>
          <w:p w:rsidR="005A573D" w:rsidRPr="00795506" w:rsidRDefault="005A573D" w:rsidP="005A573D">
            <w:pPr>
              <w:jc w:val="both"/>
              <w:rPr>
                <w:color w:val="000000"/>
                <w:sz w:val="24"/>
                <w:lang w:val="vi-VN" w:eastAsia="vi-VN"/>
              </w:rPr>
            </w:pPr>
            <w:r w:rsidRPr="00795506">
              <w:rPr>
                <w:color w:val="000000"/>
                <w:sz w:val="24"/>
                <w:lang w:val="vi-VN" w:eastAsia="vi-VN"/>
              </w:rPr>
              <w:t>Ban hành Chế độ chứng từ kế toán ngân hàng</w:t>
            </w:r>
          </w:p>
        </w:tc>
        <w:tc>
          <w:tcPr>
            <w:tcW w:w="3330" w:type="dxa"/>
          </w:tcPr>
          <w:p w:rsidR="005A573D" w:rsidRPr="00795506" w:rsidRDefault="005A573D" w:rsidP="004A5024">
            <w:pPr>
              <w:jc w:val="both"/>
              <w:rPr>
                <w:color w:val="000000"/>
                <w:sz w:val="24"/>
                <w:lang w:val="vi-VN" w:eastAsia="vi-VN"/>
              </w:rPr>
            </w:pPr>
            <w:r w:rsidRPr="00795506">
              <w:rPr>
                <w:color w:val="000000"/>
                <w:sz w:val="24"/>
                <w:lang w:val="vi-VN" w:eastAsia="vi-VN"/>
              </w:rPr>
              <w:t xml:space="preserve">Điểm a, b Khoản 3 Điều 5 không áp dụng kể từ thời điểm Thông tư 38/2013/TT-NHNN ngày 31/12/2013 quy định về dịch chứng từ kế toán ghi bằng tiếng nước ngoài khi sử dụng để ghi số kế toán, cách viết chữ số trên chứng từ kế toán và lưu trữ chứng từ điện tử tại Ngân hàng Nhà nước Việt Nam </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01/6/2014</w:t>
            </w:r>
          </w:p>
        </w:tc>
      </w:tr>
      <w:tr w:rsidR="005A573D" w:rsidRPr="00F52EC0" w:rsidTr="006E1F0D">
        <w:trPr>
          <w:trHeight w:val="1152"/>
        </w:trPr>
        <w:tc>
          <w:tcPr>
            <w:tcW w:w="517" w:type="dxa"/>
            <w:vMerge w:val="restart"/>
          </w:tcPr>
          <w:p w:rsidR="005A573D" w:rsidRPr="00795506" w:rsidRDefault="005A573D" w:rsidP="005A573D">
            <w:pPr>
              <w:numPr>
                <w:ilvl w:val="0"/>
                <w:numId w:val="7"/>
              </w:numPr>
              <w:rPr>
                <w:color w:val="000000"/>
                <w:sz w:val="24"/>
                <w:lang w:eastAsia="vi-VN"/>
              </w:rPr>
            </w:pPr>
          </w:p>
        </w:tc>
        <w:tc>
          <w:tcPr>
            <w:tcW w:w="900" w:type="dxa"/>
            <w:vMerge w:val="restart"/>
          </w:tcPr>
          <w:p w:rsidR="005A573D" w:rsidRPr="00795506" w:rsidRDefault="005A573D" w:rsidP="00A45466">
            <w:pPr>
              <w:jc w:val="center"/>
              <w:rPr>
                <w:color w:val="000000"/>
                <w:sz w:val="24"/>
              </w:rPr>
            </w:pPr>
            <w:r w:rsidRPr="00795506">
              <w:rPr>
                <w:color w:val="000000"/>
                <w:sz w:val="24"/>
              </w:rPr>
              <w:t>Quyết định</w:t>
            </w:r>
          </w:p>
        </w:tc>
        <w:tc>
          <w:tcPr>
            <w:tcW w:w="1710" w:type="dxa"/>
            <w:gridSpan w:val="2"/>
            <w:vMerge w:val="restart"/>
          </w:tcPr>
          <w:p w:rsidR="005A573D" w:rsidRPr="00795506" w:rsidRDefault="005A573D" w:rsidP="00A45466">
            <w:pPr>
              <w:jc w:val="center"/>
              <w:rPr>
                <w:color w:val="000000"/>
                <w:sz w:val="24"/>
              </w:rPr>
            </w:pPr>
            <w:r w:rsidRPr="00795506">
              <w:rPr>
                <w:color w:val="000000"/>
                <w:sz w:val="24"/>
              </w:rPr>
              <w:t>16/2007/QĐ-NHNN ngày 18/4/2007</w:t>
            </w:r>
          </w:p>
        </w:tc>
        <w:tc>
          <w:tcPr>
            <w:tcW w:w="2610" w:type="dxa"/>
            <w:vMerge w:val="restart"/>
          </w:tcPr>
          <w:p w:rsidR="005A573D" w:rsidRPr="00795506" w:rsidRDefault="005A573D" w:rsidP="005A573D">
            <w:pPr>
              <w:jc w:val="both"/>
              <w:rPr>
                <w:color w:val="000000"/>
                <w:sz w:val="24"/>
                <w:lang w:val="vi-VN" w:eastAsia="vi-VN"/>
              </w:rPr>
            </w:pPr>
            <w:r w:rsidRPr="00795506">
              <w:rPr>
                <w:color w:val="000000"/>
                <w:sz w:val="24"/>
              </w:rPr>
              <w:t>Ban hành chế độ báo cáo tài chính đối với các tổ chức tín dụng</w:t>
            </w:r>
          </w:p>
        </w:tc>
        <w:tc>
          <w:tcPr>
            <w:tcW w:w="3330" w:type="dxa"/>
          </w:tcPr>
          <w:p w:rsidR="005A573D" w:rsidRPr="00795506" w:rsidRDefault="005A573D" w:rsidP="00A1380A">
            <w:pPr>
              <w:jc w:val="both"/>
              <w:rPr>
                <w:color w:val="000000"/>
                <w:sz w:val="24"/>
                <w:lang w:val="vi-VN"/>
              </w:rPr>
            </w:pPr>
            <w:r w:rsidRPr="00795506">
              <w:rPr>
                <w:color w:val="000000"/>
                <w:sz w:val="24"/>
                <w:lang w:val="vi-VN"/>
              </w:rPr>
              <w:t xml:space="preserve">Bị </w:t>
            </w:r>
            <w:r w:rsidRPr="00795506">
              <w:rPr>
                <w:color w:val="000000"/>
                <w:sz w:val="24"/>
                <w:lang w:val="vi-VN" w:eastAsia="vi-VN"/>
              </w:rPr>
              <w:t xml:space="preserve">sửa đổi, bổ sung </w:t>
            </w:r>
            <w:r w:rsidRPr="00795506">
              <w:rPr>
                <w:color w:val="000000"/>
                <w:sz w:val="24"/>
                <w:lang w:val="vi-VN"/>
              </w:rPr>
              <w:t xml:space="preserve">bởi </w:t>
            </w:r>
            <w:hyperlink r:id="rId26" w:history="1">
              <w:r w:rsidRPr="00795506">
                <w:rPr>
                  <w:rStyle w:val="Hyperlink"/>
                  <w:color w:val="000000"/>
                  <w:sz w:val="24"/>
                  <w:u w:val="none"/>
                  <w:lang w:val="vi-VN"/>
                </w:rPr>
                <w:t>Thông tư</w:t>
              </w:r>
              <w:r w:rsidRPr="00795506">
                <w:rPr>
                  <w:rStyle w:val="Hyperlink"/>
                  <w:color w:val="000000"/>
                  <w:sz w:val="24"/>
                  <w:u w:val="none"/>
                </w:rPr>
                <w:t xml:space="preserve"> số</w:t>
              </w:r>
              <w:r w:rsidRPr="00795506">
                <w:rPr>
                  <w:rStyle w:val="Hyperlink"/>
                  <w:color w:val="000000"/>
                  <w:sz w:val="24"/>
                  <w:u w:val="none"/>
                  <w:lang w:val="vi-VN"/>
                </w:rPr>
                <w:t xml:space="preserve"> </w:t>
              </w:r>
              <w:r w:rsidRPr="00795506">
                <w:rPr>
                  <w:rStyle w:val="dochighlight"/>
                  <w:color w:val="000000"/>
                  <w:sz w:val="24"/>
                  <w:lang w:val="vi-VN"/>
                </w:rPr>
                <w:t>49/2014/TT-NHNN</w:t>
              </w:r>
              <w:r w:rsidRPr="00795506">
                <w:rPr>
                  <w:rStyle w:val="Hyperlink"/>
                  <w:color w:val="000000"/>
                  <w:sz w:val="24"/>
                  <w:u w:val="none"/>
                  <w:lang w:val="vi-VN"/>
                </w:rPr>
                <w:t xml:space="preserve"> ngày 31/12/2014  sửa đổi, bổ sung một số điều khoản của Chế độ báo cáo tài chính đối với các tổ chức tín dụng ban hành kèm theo Quyết định số 16/2007/QĐ-NHNN ngày 18/04/2007 và Hệ thống tài khoản kế toán các tổ chức tín dụng ban hành kèm theo Quyết định số 479/2004/QĐ-NHNN ngày 29/04/2004 của Thống đốc Ngân hàng Nhà nước</w:t>
              </w:r>
            </w:hyperlink>
          </w:p>
        </w:tc>
        <w:tc>
          <w:tcPr>
            <w:tcW w:w="1350" w:type="dxa"/>
          </w:tcPr>
          <w:p w:rsidR="005A573D" w:rsidRPr="00795506" w:rsidRDefault="005A573D" w:rsidP="00C61CA9">
            <w:pPr>
              <w:jc w:val="center"/>
              <w:rPr>
                <w:color w:val="000000"/>
                <w:sz w:val="24"/>
              </w:rPr>
            </w:pPr>
            <w:r w:rsidRPr="00795506">
              <w:rPr>
                <w:color w:val="000000"/>
                <w:sz w:val="24"/>
              </w:rPr>
              <w:t>15/02/2015</w:t>
            </w:r>
          </w:p>
        </w:tc>
      </w:tr>
      <w:tr w:rsidR="005A573D" w:rsidRPr="00F52EC0" w:rsidTr="006E1F0D">
        <w:trPr>
          <w:trHeight w:val="1152"/>
        </w:trPr>
        <w:tc>
          <w:tcPr>
            <w:tcW w:w="517" w:type="dxa"/>
            <w:vMerge/>
          </w:tcPr>
          <w:p w:rsidR="005A573D" w:rsidRPr="00795506" w:rsidRDefault="005A573D" w:rsidP="005A573D">
            <w:pPr>
              <w:numPr>
                <w:ilvl w:val="0"/>
                <w:numId w:val="7"/>
              </w:numPr>
              <w:rPr>
                <w:color w:val="000000"/>
                <w:sz w:val="24"/>
                <w:lang w:eastAsia="vi-VN"/>
              </w:rPr>
            </w:pPr>
          </w:p>
        </w:tc>
        <w:tc>
          <w:tcPr>
            <w:tcW w:w="900" w:type="dxa"/>
            <w:vMerge/>
          </w:tcPr>
          <w:p w:rsidR="005A573D" w:rsidRPr="00795506" w:rsidRDefault="005A573D" w:rsidP="00A45466">
            <w:pPr>
              <w:jc w:val="center"/>
              <w:rPr>
                <w:color w:val="000000"/>
                <w:sz w:val="24"/>
              </w:rPr>
            </w:pPr>
          </w:p>
        </w:tc>
        <w:tc>
          <w:tcPr>
            <w:tcW w:w="1710" w:type="dxa"/>
            <w:gridSpan w:val="2"/>
            <w:vMerge/>
          </w:tcPr>
          <w:p w:rsidR="005A573D" w:rsidRPr="00795506" w:rsidRDefault="005A573D" w:rsidP="00A45466">
            <w:pPr>
              <w:jc w:val="center"/>
              <w:rPr>
                <w:color w:val="000000"/>
                <w:sz w:val="24"/>
              </w:rPr>
            </w:pPr>
          </w:p>
        </w:tc>
        <w:tc>
          <w:tcPr>
            <w:tcW w:w="2610" w:type="dxa"/>
            <w:vMerge/>
          </w:tcPr>
          <w:p w:rsidR="005A573D" w:rsidRPr="00795506" w:rsidRDefault="005A573D" w:rsidP="005A573D">
            <w:pPr>
              <w:jc w:val="both"/>
              <w:rPr>
                <w:color w:val="000000"/>
                <w:sz w:val="24"/>
              </w:rPr>
            </w:pPr>
          </w:p>
        </w:tc>
        <w:tc>
          <w:tcPr>
            <w:tcW w:w="3330" w:type="dxa"/>
          </w:tcPr>
          <w:p w:rsidR="005A573D" w:rsidRPr="00795506" w:rsidRDefault="005A573D" w:rsidP="00A1380A">
            <w:pPr>
              <w:pStyle w:val="BodyText"/>
              <w:jc w:val="both"/>
              <w:rPr>
                <w:rFonts w:ascii="Times New Roman" w:hAnsi="Times New Roman"/>
                <w:b w:val="0"/>
                <w:color w:val="000000"/>
                <w:sz w:val="24"/>
                <w:szCs w:val="24"/>
                <w:lang w:val="en-US"/>
              </w:rPr>
            </w:pPr>
            <w:r w:rsidRPr="00795506">
              <w:rPr>
                <w:rFonts w:ascii="Times New Roman" w:hAnsi="Times New Roman"/>
                <w:b w:val="0"/>
                <w:color w:val="000000"/>
                <w:sz w:val="24"/>
                <w:szCs w:val="24"/>
                <w:lang w:val="nb-NO"/>
              </w:rPr>
              <w:t xml:space="preserve">Điều 3 </w:t>
            </w:r>
            <w:r w:rsidRPr="00795506">
              <w:rPr>
                <w:rFonts w:ascii="Times New Roman" w:hAnsi="Times New Roman"/>
                <w:b w:val="0"/>
                <w:color w:val="000000"/>
                <w:sz w:val="24"/>
                <w:szCs w:val="24"/>
                <w:lang w:val="en-US"/>
              </w:rPr>
              <w:t xml:space="preserve">bị hết hiệu lực bởi </w:t>
            </w:r>
            <w:r w:rsidRPr="00795506">
              <w:rPr>
                <w:rFonts w:ascii="Times New Roman" w:hAnsi="Times New Roman"/>
                <w:b w:val="0"/>
                <w:color w:val="000000"/>
                <w:sz w:val="24"/>
                <w:szCs w:val="24"/>
              </w:rPr>
              <w:t xml:space="preserve">Thông tư số 22/2017/TT-NHNN </w:t>
            </w:r>
            <w:r w:rsidRPr="00795506">
              <w:rPr>
                <w:rFonts w:ascii="Times New Roman" w:hAnsi="Times New Roman"/>
                <w:b w:val="0"/>
                <w:iCs/>
                <w:color w:val="000000"/>
                <w:sz w:val="24"/>
                <w:szCs w:val="24"/>
              </w:rPr>
              <w:t xml:space="preserve">ngày 29/12/2017 </w:t>
            </w:r>
            <w:r w:rsidRPr="00795506">
              <w:rPr>
                <w:rFonts w:ascii="Times New Roman" w:hAnsi="Times New Roman"/>
                <w:b w:val="0"/>
                <w:color w:val="000000"/>
                <w:sz w:val="24"/>
                <w:szCs w:val="24"/>
              </w:rPr>
              <w:t xml:space="preserve">sửa đổi, bổ sung một số điều của </w:t>
            </w:r>
            <w:r w:rsidRPr="00795506">
              <w:rPr>
                <w:rFonts w:ascii="Times New Roman" w:hAnsi="Times New Roman"/>
                <w:b w:val="0"/>
                <w:bCs/>
                <w:color w:val="000000"/>
                <w:sz w:val="24"/>
                <w:szCs w:val="24"/>
              </w:rPr>
              <w:t xml:space="preserve">Hệ thống tài khoản kế toán các tổ chức tín dụng ban hành kèm theo Quyết định số 479/2004/QĐ-NHNN ngày 29/4/2004 và </w:t>
            </w:r>
            <w:r w:rsidRPr="00795506">
              <w:rPr>
                <w:rFonts w:ascii="Times New Roman" w:hAnsi="Times New Roman"/>
                <w:b w:val="0"/>
                <w:color w:val="000000"/>
                <w:sz w:val="24"/>
                <w:szCs w:val="24"/>
              </w:rPr>
              <w:t xml:space="preserve">Chế độ báo cáo tài chính đối với các tổ chức tín dụng ban hành kèm theo Quyết định số 16/2007/QĐ-NHNN </w:t>
            </w:r>
            <w:r w:rsidRPr="00795506">
              <w:rPr>
                <w:rFonts w:ascii="Times New Roman" w:hAnsi="Times New Roman"/>
                <w:b w:val="0"/>
                <w:color w:val="000000"/>
                <w:sz w:val="24"/>
                <w:szCs w:val="24"/>
              </w:rPr>
              <w:lastRenderedPageBreak/>
              <w:t>ngày 18/4/2007 của Thống đốc Ngân hàng Nhà nước</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lastRenderedPageBreak/>
              <w:t>01/4/2018</w:t>
            </w:r>
          </w:p>
        </w:tc>
      </w:tr>
      <w:tr w:rsidR="005A573D" w:rsidRPr="00F52EC0" w:rsidTr="006E1F0D">
        <w:trPr>
          <w:trHeight w:val="944"/>
        </w:trPr>
        <w:tc>
          <w:tcPr>
            <w:tcW w:w="517" w:type="dxa"/>
          </w:tcPr>
          <w:p w:rsidR="005A573D" w:rsidRPr="00795506" w:rsidRDefault="005A573D" w:rsidP="005A573D">
            <w:pPr>
              <w:numPr>
                <w:ilvl w:val="0"/>
                <w:numId w:val="7"/>
              </w:numPr>
              <w:rPr>
                <w:color w:val="000000"/>
                <w:sz w:val="24"/>
                <w:lang w:eastAsia="vi-VN"/>
              </w:rPr>
            </w:pPr>
          </w:p>
        </w:tc>
        <w:tc>
          <w:tcPr>
            <w:tcW w:w="900" w:type="dxa"/>
          </w:tcPr>
          <w:p w:rsidR="005A573D" w:rsidRPr="00795506" w:rsidRDefault="005A573D" w:rsidP="00A45466">
            <w:pPr>
              <w:ind w:right="54"/>
              <w:jc w:val="center"/>
              <w:rPr>
                <w:color w:val="000000"/>
                <w:sz w:val="24"/>
                <w:shd w:val="clear" w:color="auto" w:fill="FFFFFF"/>
                <w:lang w:val="de-DE"/>
              </w:rPr>
            </w:pPr>
            <w:r w:rsidRPr="00F52EC0">
              <w:rPr>
                <w:bCs/>
                <w:sz w:val="24"/>
              </w:rPr>
              <w:t>Thông tư</w:t>
            </w:r>
          </w:p>
        </w:tc>
        <w:tc>
          <w:tcPr>
            <w:tcW w:w="1710" w:type="dxa"/>
            <w:gridSpan w:val="2"/>
          </w:tcPr>
          <w:p w:rsidR="005A573D" w:rsidRPr="00F52EC0" w:rsidRDefault="005A573D" w:rsidP="00A45466">
            <w:pPr>
              <w:ind w:left="90" w:right="69"/>
              <w:jc w:val="center"/>
              <w:rPr>
                <w:sz w:val="24"/>
              </w:rPr>
            </w:pPr>
            <w:r w:rsidRPr="00F52EC0">
              <w:rPr>
                <w:bCs/>
                <w:sz w:val="24"/>
              </w:rPr>
              <w:t>39/2013/TT-NHNN ngày 31/12/2013</w:t>
            </w:r>
          </w:p>
        </w:tc>
        <w:tc>
          <w:tcPr>
            <w:tcW w:w="2610" w:type="dxa"/>
          </w:tcPr>
          <w:p w:rsidR="005A573D" w:rsidRPr="00F52EC0" w:rsidRDefault="005A573D" w:rsidP="005A573D">
            <w:pPr>
              <w:ind w:right="57"/>
              <w:jc w:val="both"/>
              <w:rPr>
                <w:sz w:val="24"/>
              </w:rPr>
            </w:pPr>
            <w:r w:rsidRPr="00F52EC0">
              <w:rPr>
                <w:bCs/>
                <w:sz w:val="24"/>
              </w:rPr>
              <w:t>Quy định về xác định, trích lập, quản lý và sử dụng khoản dự phòng rủi ro của Ngân hàng Nhà nước Việt Nam</w:t>
            </w:r>
          </w:p>
          <w:p w:rsidR="005A573D" w:rsidRPr="00795506" w:rsidRDefault="005A573D" w:rsidP="005A573D">
            <w:pPr>
              <w:ind w:left="85" w:right="57"/>
              <w:jc w:val="both"/>
              <w:rPr>
                <w:color w:val="000000"/>
                <w:sz w:val="24"/>
                <w:shd w:val="clear" w:color="auto" w:fill="FFFFFF"/>
                <w:lang w:val="de-DE"/>
              </w:rPr>
            </w:pPr>
          </w:p>
        </w:tc>
        <w:tc>
          <w:tcPr>
            <w:tcW w:w="3330" w:type="dxa"/>
          </w:tcPr>
          <w:p w:rsidR="005A573D" w:rsidRPr="00F52EC0" w:rsidRDefault="005A573D" w:rsidP="00A1380A">
            <w:pPr>
              <w:tabs>
                <w:tab w:val="left" w:pos="3686"/>
              </w:tabs>
              <w:spacing w:line="276" w:lineRule="auto"/>
              <w:jc w:val="both"/>
              <w:rPr>
                <w:sz w:val="24"/>
              </w:rPr>
            </w:pPr>
            <w:r w:rsidRPr="00F52EC0">
              <w:rPr>
                <w:bCs/>
                <w:sz w:val="24"/>
              </w:rPr>
              <w:t xml:space="preserve">Khoản 3 Điều 1; Khoản 3 Điều 3; Điều 6; </w:t>
            </w:r>
            <w:r w:rsidRPr="00F52EC0">
              <w:rPr>
                <w:sz w:val="24"/>
              </w:rPr>
              <w:t xml:space="preserve">Điểm b khoản 2 Điều 7; Khoản 2 Điều 9; Khoản 2 Điều 12; </w:t>
            </w:r>
            <w:r w:rsidRPr="00F52EC0">
              <w:rPr>
                <w:sz w:val="24"/>
                <w:lang w:val="nb-NO"/>
              </w:rPr>
              <w:t>Khoản 2 Điều 15 b</w:t>
            </w:r>
            <w:r w:rsidRPr="00795506">
              <w:rPr>
                <w:color w:val="000000"/>
                <w:sz w:val="24"/>
                <w:shd w:val="clear" w:color="auto" w:fill="FFFFFF"/>
                <w:lang w:val="de-DE"/>
              </w:rPr>
              <w:t xml:space="preserve">ị hết hiệu lực bởi </w:t>
            </w:r>
            <w:r w:rsidRPr="00F52EC0">
              <w:rPr>
                <w:sz w:val="24"/>
              </w:rPr>
              <w:t xml:space="preserve">Thông tư số 37/2018/TT-NHNN </w:t>
            </w:r>
            <w:r w:rsidRPr="00F52EC0">
              <w:rPr>
                <w:iCs/>
                <w:sz w:val="24"/>
              </w:rPr>
              <w:t>ngày  25/12/2018 s</w:t>
            </w:r>
            <w:r w:rsidRPr="00F52EC0">
              <w:rPr>
                <w:bCs/>
                <w:sz w:val="24"/>
              </w:rPr>
              <w:t xml:space="preserve">ửa đổi, bổ sung </w:t>
            </w:r>
            <w:r w:rsidRPr="00F52EC0">
              <w:rPr>
                <w:sz w:val="24"/>
              </w:rPr>
              <w:t xml:space="preserve">một số điều của </w:t>
            </w:r>
            <w:r w:rsidRPr="00F52EC0">
              <w:rPr>
                <w:bCs/>
                <w:sz w:val="24"/>
              </w:rPr>
              <w:t xml:space="preserve">Thông tư số 39/2013/TT-NHNN ngày 31/12/2013 của Thống đốc Ngân hàng Nhà nước quy định về xác định, trích lập, quản lý và sử dụng khoản dự phòng rủi ro của Ngân hàng Nhà nước Việt Nam </w:t>
            </w:r>
          </w:p>
        </w:tc>
        <w:tc>
          <w:tcPr>
            <w:tcW w:w="1350" w:type="dxa"/>
          </w:tcPr>
          <w:p w:rsidR="005A573D" w:rsidRPr="00795506" w:rsidRDefault="005A573D" w:rsidP="00C61CA9">
            <w:pPr>
              <w:jc w:val="center"/>
              <w:rPr>
                <w:color w:val="000000"/>
                <w:sz w:val="24"/>
                <w:lang w:val="de-DE"/>
              </w:rPr>
            </w:pPr>
            <w:r w:rsidRPr="00F52EC0">
              <w:rPr>
                <w:sz w:val="24"/>
              </w:rPr>
              <w:t>15/02/2019</w:t>
            </w:r>
          </w:p>
        </w:tc>
      </w:tr>
      <w:tr w:rsidR="005A573D" w:rsidRPr="00F52EC0" w:rsidTr="006E1F0D">
        <w:trPr>
          <w:trHeight w:val="1152"/>
        </w:trPr>
        <w:tc>
          <w:tcPr>
            <w:tcW w:w="517" w:type="dxa"/>
          </w:tcPr>
          <w:p w:rsidR="005A573D" w:rsidRPr="00795506" w:rsidRDefault="005A573D" w:rsidP="005A573D">
            <w:pPr>
              <w:numPr>
                <w:ilvl w:val="0"/>
                <w:numId w:val="7"/>
              </w:numPr>
              <w:rPr>
                <w:color w:val="000000"/>
                <w:sz w:val="24"/>
                <w:lang w:eastAsia="vi-VN"/>
              </w:rPr>
            </w:pPr>
          </w:p>
        </w:tc>
        <w:tc>
          <w:tcPr>
            <w:tcW w:w="900" w:type="dxa"/>
          </w:tcPr>
          <w:p w:rsidR="005A573D" w:rsidRPr="00795506" w:rsidRDefault="005A573D" w:rsidP="00A45466">
            <w:pPr>
              <w:jc w:val="center"/>
              <w:rPr>
                <w:color w:val="000000"/>
                <w:sz w:val="24"/>
              </w:rPr>
            </w:pPr>
            <w:r w:rsidRPr="00795506">
              <w:rPr>
                <w:color w:val="000000"/>
                <w:sz w:val="24"/>
              </w:rPr>
              <w:t>Thông tư</w:t>
            </w:r>
          </w:p>
        </w:tc>
        <w:tc>
          <w:tcPr>
            <w:tcW w:w="1710" w:type="dxa"/>
            <w:gridSpan w:val="2"/>
          </w:tcPr>
          <w:p w:rsidR="005A573D" w:rsidRPr="00795506" w:rsidRDefault="005A573D" w:rsidP="00A45466">
            <w:pPr>
              <w:jc w:val="center"/>
              <w:rPr>
                <w:color w:val="000000"/>
                <w:sz w:val="24"/>
              </w:rPr>
            </w:pPr>
            <w:r w:rsidRPr="00795506">
              <w:rPr>
                <w:color w:val="000000"/>
                <w:sz w:val="24"/>
              </w:rPr>
              <w:t>10/2014/TT-NHNN ngày 20/3/2014</w:t>
            </w:r>
          </w:p>
        </w:tc>
        <w:tc>
          <w:tcPr>
            <w:tcW w:w="2610" w:type="dxa"/>
          </w:tcPr>
          <w:p w:rsidR="005A573D" w:rsidRPr="00795506" w:rsidRDefault="005A573D" w:rsidP="005A573D">
            <w:pPr>
              <w:jc w:val="both"/>
              <w:rPr>
                <w:color w:val="000000"/>
                <w:sz w:val="24"/>
              </w:rPr>
            </w:pPr>
            <w:r w:rsidRPr="00795506">
              <w:rPr>
                <w:color w:val="000000"/>
                <w:sz w:val="24"/>
              </w:rPr>
              <w:t>Sửa đổi, bổ sung một số tài khoản trong Hệ thống tài khoản kế toán các Tổ chức tín dụng ban hành theo Quyết định số 479/2004/QĐ-NHNN ngày 29/04/2004 của Thống đốc Ngân hàng Nhà nước</w:t>
            </w:r>
          </w:p>
        </w:tc>
        <w:tc>
          <w:tcPr>
            <w:tcW w:w="3330" w:type="dxa"/>
          </w:tcPr>
          <w:p w:rsidR="005A573D" w:rsidRPr="00795506" w:rsidRDefault="005A573D" w:rsidP="00A1380A">
            <w:pPr>
              <w:pStyle w:val="BodyText"/>
              <w:jc w:val="both"/>
              <w:rPr>
                <w:rFonts w:ascii="Times New Roman" w:hAnsi="Times New Roman"/>
                <w:b w:val="0"/>
                <w:color w:val="000000"/>
                <w:sz w:val="24"/>
                <w:szCs w:val="24"/>
              </w:rPr>
            </w:pPr>
            <w:r w:rsidRPr="00795506">
              <w:rPr>
                <w:rFonts w:ascii="Times New Roman" w:hAnsi="Times New Roman"/>
                <w:b w:val="0"/>
                <w:color w:val="000000"/>
                <w:sz w:val="24"/>
                <w:szCs w:val="24"/>
                <w:lang w:val="nb-NO"/>
              </w:rPr>
              <w:t xml:space="preserve">Khoản 20, khoản 25, khoản 28, khoản 29, khoản 46 và khoản 50 Điều 2 </w:t>
            </w:r>
            <w:r w:rsidRPr="00795506">
              <w:rPr>
                <w:rFonts w:ascii="Times New Roman" w:hAnsi="Times New Roman"/>
                <w:b w:val="0"/>
                <w:color w:val="000000"/>
                <w:sz w:val="24"/>
                <w:szCs w:val="24"/>
                <w:lang w:val="en-US"/>
              </w:rPr>
              <w:t xml:space="preserve">bị hết hiệu lực bởi </w:t>
            </w:r>
            <w:r w:rsidRPr="00795506">
              <w:rPr>
                <w:rFonts w:ascii="Times New Roman" w:hAnsi="Times New Roman"/>
                <w:b w:val="0"/>
                <w:color w:val="000000"/>
                <w:sz w:val="24"/>
                <w:szCs w:val="24"/>
              </w:rPr>
              <w:t xml:space="preserve">Thông tư số 22/2017/TT-NHNN </w:t>
            </w:r>
            <w:r w:rsidRPr="00795506">
              <w:rPr>
                <w:rFonts w:ascii="Times New Roman" w:hAnsi="Times New Roman"/>
                <w:b w:val="0"/>
                <w:iCs/>
                <w:color w:val="000000"/>
                <w:sz w:val="24"/>
                <w:szCs w:val="24"/>
              </w:rPr>
              <w:t xml:space="preserve">ngày 29/12/2017 </w:t>
            </w:r>
            <w:r w:rsidRPr="00795506">
              <w:rPr>
                <w:rFonts w:ascii="Times New Roman" w:hAnsi="Times New Roman"/>
                <w:b w:val="0"/>
                <w:color w:val="000000"/>
                <w:sz w:val="24"/>
                <w:szCs w:val="24"/>
              </w:rPr>
              <w:t xml:space="preserve">sửa đổi, bổ sung một số điều của </w:t>
            </w:r>
            <w:r w:rsidRPr="00795506">
              <w:rPr>
                <w:rFonts w:ascii="Times New Roman" w:hAnsi="Times New Roman"/>
                <w:b w:val="0"/>
                <w:bCs/>
                <w:color w:val="000000"/>
                <w:sz w:val="24"/>
                <w:szCs w:val="24"/>
              </w:rPr>
              <w:t xml:space="preserve">Hệ thống tài khoản kế toán các tổ chức tín dụng ban hành kèm theo Quyết định số 479/2004/QĐ-NHNN ngày 29/4/2004 và </w:t>
            </w:r>
            <w:r w:rsidRPr="00795506">
              <w:rPr>
                <w:rFonts w:ascii="Times New Roman" w:hAnsi="Times New Roman"/>
                <w:b w:val="0"/>
                <w:color w:val="000000"/>
                <w:sz w:val="24"/>
                <w:szCs w:val="24"/>
              </w:rPr>
              <w:t>Chế độ báo cáo tài chính đối với các tổ chức tín dụng ban hành kèm theo Quyết định số 16/2007/QĐ-NHNN ngày 18/4/2007 của Thống đốc Ngân hàng Nhà nước</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01/4/2018</w:t>
            </w:r>
          </w:p>
        </w:tc>
      </w:tr>
      <w:tr w:rsidR="005A573D" w:rsidRPr="00F52EC0" w:rsidTr="006E1F0D">
        <w:trPr>
          <w:trHeight w:val="1152"/>
        </w:trPr>
        <w:tc>
          <w:tcPr>
            <w:tcW w:w="517" w:type="dxa"/>
          </w:tcPr>
          <w:p w:rsidR="005A573D" w:rsidRPr="00795506" w:rsidRDefault="005A573D" w:rsidP="005A573D">
            <w:pPr>
              <w:numPr>
                <w:ilvl w:val="0"/>
                <w:numId w:val="7"/>
              </w:numPr>
              <w:rPr>
                <w:color w:val="000000"/>
                <w:sz w:val="24"/>
                <w:lang w:eastAsia="vi-VN"/>
              </w:rPr>
            </w:pPr>
          </w:p>
        </w:tc>
        <w:tc>
          <w:tcPr>
            <w:tcW w:w="900" w:type="dxa"/>
          </w:tcPr>
          <w:p w:rsidR="005A573D" w:rsidRPr="00795506" w:rsidRDefault="005A573D" w:rsidP="00A45466">
            <w:pPr>
              <w:spacing w:afterLines="10"/>
              <w:jc w:val="center"/>
              <w:rPr>
                <w:color w:val="000000"/>
                <w:sz w:val="24"/>
              </w:rPr>
            </w:pPr>
            <w:r w:rsidRPr="00795506">
              <w:rPr>
                <w:color w:val="000000"/>
                <w:sz w:val="24"/>
                <w:lang w:val="nb-NO"/>
              </w:rPr>
              <w:t>Thông tư</w:t>
            </w:r>
          </w:p>
        </w:tc>
        <w:tc>
          <w:tcPr>
            <w:tcW w:w="1710" w:type="dxa"/>
            <w:gridSpan w:val="2"/>
          </w:tcPr>
          <w:p w:rsidR="005A573D" w:rsidRPr="00795506" w:rsidRDefault="005A573D" w:rsidP="00A45466">
            <w:pPr>
              <w:pStyle w:val="BodyText"/>
              <w:jc w:val="center"/>
              <w:rPr>
                <w:rFonts w:ascii="Times New Roman" w:hAnsi="Times New Roman"/>
                <w:b w:val="0"/>
                <w:color w:val="000000"/>
                <w:sz w:val="24"/>
                <w:szCs w:val="24"/>
              </w:rPr>
            </w:pPr>
            <w:r w:rsidRPr="00795506">
              <w:rPr>
                <w:rFonts w:ascii="Times New Roman" w:hAnsi="Times New Roman"/>
                <w:b w:val="0"/>
                <w:color w:val="000000"/>
                <w:sz w:val="24"/>
                <w:szCs w:val="24"/>
                <w:lang w:val="nb-NO"/>
              </w:rPr>
              <w:t>49/2014/TT-NHNN ngày 31/12/2014</w:t>
            </w:r>
          </w:p>
        </w:tc>
        <w:tc>
          <w:tcPr>
            <w:tcW w:w="2610" w:type="dxa"/>
          </w:tcPr>
          <w:p w:rsidR="005A573D" w:rsidRPr="00795506" w:rsidRDefault="005A573D" w:rsidP="005A573D">
            <w:pPr>
              <w:jc w:val="both"/>
              <w:rPr>
                <w:color w:val="000000"/>
                <w:sz w:val="24"/>
                <w:lang w:val="vi-VN"/>
              </w:rPr>
            </w:pPr>
            <w:r w:rsidRPr="00795506">
              <w:rPr>
                <w:color w:val="000000"/>
                <w:sz w:val="24"/>
                <w:lang w:val="nb-NO"/>
              </w:rPr>
              <w:t>Sửa đổi, bổ sung một số điều khoản của Chế độ báo cáo tài chính đối với các tổ chức tín dụng ban hành kèm theo Quyết định số 16/2007/QĐ-NHNN ngày 18/4/2007 và</w:t>
            </w:r>
            <w:r w:rsidRPr="00795506">
              <w:rPr>
                <w:bCs/>
                <w:color w:val="000000"/>
                <w:sz w:val="24"/>
                <w:lang w:val="nb-NO"/>
              </w:rPr>
              <w:t xml:space="preserve"> Hệ thống tài khoản kế toán các tổ chức tín dụng ban hành kèm theo Quyết định số 479/2004/QĐ-NHNN </w:t>
            </w:r>
            <w:r w:rsidRPr="00795506">
              <w:rPr>
                <w:bCs/>
                <w:color w:val="000000"/>
                <w:sz w:val="24"/>
                <w:lang w:val="nb-NO"/>
              </w:rPr>
              <w:lastRenderedPageBreak/>
              <w:t>ngày 29/4/2004</w:t>
            </w:r>
            <w:r w:rsidRPr="00795506">
              <w:rPr>
                <w:color w:val="000000"/>
                <w:sz w:val="24"/>
                <w:lang w:val="nb-NO"/>
              </w:rPr>
              <w:t xml:space="preserve"> của Thống đốc Ngân hàng Nhà nước</w:t>
            </w:r>
          </w:p>
        </w:tc>
        <w:tc>
          <w:tcPr>
            <w:tcW w:w="3330" w:type="dxa"/>
          </w:tcPr>
          <w:p w:rsidR="005A573D" w:rsidRPr="00795506" w:rsidRDefault="005A573D" w:rsidP="00A1380A">
            <w:pPr>
              <w:pStyle w:val="BodyText"/>
              <w:jc w:val="both"/>
              <w:rPr>
                <w:rFonts w:ascii="Times New Roman" w:hAnsi="Times New Roman"/>
                <w:b w:val="0"/>
                <w:color w:val="000000"/>
                <w:sz w:val="24"/>
                <w:szCs w:val="24"/>
              </w:rPr>
            </w:pPr>
            <w:r w:rsidRPr="00795506">
              <w:rPr>
                <w:rFonts w:ascii="Times New Roman" w:hAnsi="Times New Roman"/>
                <w:b w:val="0"/>
                <w:color w:val="000000"/>
                <w:sz w:val="24"/>
                <w:szCs w:val="24"/>
                <w:lang w:val="nb-NO"/>
              </w:rPr>
              <w:lastRenderedPageBreak/>
              <w:t>Khoản 3 Điều 1; Khoản 2, khoản 3 Điều 2 b</w:t>
            </w:r>
            <w:r w:rsidRPr="00795506">
              <w:rPr>
                <w:rFonts w:ascii="Times New Roman" w:hAnsi="Times New Roman"/>
                <w:b w:val="0"/>
                <w:color w:val="000000"/>
                <w:sz w:val="24"/>
                <w:szCs w:val="24"/>
              </w:rPr>
              <w:t xml:space="preserve">ị hết hiệu lực bởi Thông tư số 22/2017/TT-NHNN </w:t>
            </w:r>
            <w:r w:rsidRPr="00795506">
              <w:rPr>
                <w:rFonts w:ascii="Times New Roman" w:hAnsi="Times New Roman"/>
                <w:b w:val="0"/>
                <w:iCs/>
                <w:color w:val="000000"/>
                <w:sz w:val="24"/>
                <w:szCs w:val="24"/>
              </w:rPr>
              <w:t xml:space="preserve">ngày 29/12/2017 </w:t>
            </w:r>
            <w:r w:rsidRPr="00795506">
              <w:rPr>
                <w:rFonts w:ascii="Times New Roman" w:hAnsi="Times New Roman"/>
                <w:b w:val="0"/>
                <w:color w:val="000000"/>
                <w:sz w:val="24"/>
                <w:szCs w:val="24"/>
              </w:rPr>
              <w:t xml:space="preserve">sửa đổi, bổ sung một số điều của </w:t>
            </w:r>
            <w:r w:rsidRPr="00795506">
              <w:rPr>
                <w:rFonts w:ascii="Times New Roman" w:hAnsi="Times New Roman"/>
                <w:b w:val="0"/>
                <w:bCs/>
                <w:color w:val="000000"/>
                <w:sz w:val="24"/>
                <w:szCs w:val="24"/>
              </w:rPr>
              <w:t xml:space="preserve">Hệ thống tài khoản kế toán các tổ chức tín dụng ban hành kèm theo Quyết định số 479/2004/QĐ-NHNN ngày 29/4/2004 và </w:t>
            </w:r>
            <w:r w:rsidRPr="00795506">
              <w:rPr>
                <w:rFonts w:ascii="Times New Roman" w:hAnsi="Times New Roman"/>
                <w:b w:val="0"/>
                <w:color w:val="000000"/>
                <w:sz w:val="24"/>
                <w:szCs w:val="24"/>
              </w:rPr>
              <w:t xml:space="preserve">Chế độ báo cáo tài chính đối với các tổ chức tín dụng ban hành kèm theo Quyết </w:t>
            </w:r>
            <w:r w:rsidRPr="00795506">
              <w:rPr>
                <w:rFonts w:ascii="Times New Roman" w:hAnsi="Times New Roman"/>
                <w:b w:val="0"/>
                <w:color w:val="000000"/>
                <w:sz w:val="24"/>
                <w:szCs w:val="24"/>
              </w:rPr>
              <w:lastRenderedPageBreak/>
              <w:t>định số 16/2007/QĐ-NHNN ngày 18/4/2007 của Thống đốc Ngân hàng Nhà nước</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lastRenderedPageBreak/>
              <w:t>01/4/2018</w:t>
            </w:r>
          </w:p>
        </w:tc>
      </w:tr>
      <w:tr w:rsidR="005A573D" w:rsidRPr="00F52EC0" w:rsidTr="006E1F0D">
        <w:trPr>
          <w:trHeight w:val="467"/>
        </w:trPr>
        <w:tc>
          <w:tcPr>
            <w:tcW w:w="10417" w:type="dxa"/>
            <w:gridSpan w:val="7"/>
            <w:vAlign w:val="center"/>
          </w:tcPr>
          <w:p w:rsidR="005A573D" w:rsidRPr="00795506" w:rsidRDefault="005A573D" w:rsidP="00C61CA9">
            <w:pPr>
              <w:tabs>
                <w:tab w:val="right" w:leader="dot" w:pos="7920"/>
              </w:tabs>
              <w:spacing w:afterLines="10" w:line="264" w:lineRule="auto"/>
              <w:jc w:val="center"/>
              <w:rPr>
                <w:b/>
                <w:color w:val="000000"/>
                <w:sz w:val="24"/>
              </w:rPr>
            </w:pPr>
            <w:r w:rsidRPr="00795506">
              <w:rPr>
                <w:b/>
                <w:color w:val="000000"/>
                <w:sz w:val="24"/>
              </w:rPr>
              <w:lastRenderedPageBreak/>
              <w:t>X. LĨNH VỰC CÔNG NGHỆ THÔNG TIN NGÂN HÀNG</w:t>
            </w:r>
          </w:p>
        </w:tc>
      </w:tr>
      <w:tr w:rsidR="005A573D" w:rsidRPr="00F52EC0" w:rsidTr="006E1F0D">
        <w:trPr>
          <w:trHeight w:val="1001"/>
        </w:trPr>
        <w:tc>
          <w:tcPr>
            <w:tcW w:w="517" w:type="dxa"/>
            <w:vMerge w:val="restart"/>
          </w:tcPr>
          <w:p w:rsidR="005A573D" w:rsidRPr="00795506" w:rsidRDefault="005A573D" w:rsidP="005A573D">
            <w:pPr>
              <w:numPr>
                <w:ilvl w:val="0"/>
                <w:numId w:val="26"/>
              </w:numPr>
              <w:rPr>
                <w:color w:val="000000"/>
                <w:sz w:val="24"/>
                <w:lang w:eastAsia="vi-VN"/>
              </w:rPr>
            </w:pPr>
          </w:p>
        </w:tc>
        <w:tc>
          <w:tcPr>
            <w:tcW w:w="954" w:type="dxa"/>
            <w:gridSpan w:val="2"/>
            <w:vMerge w:val="restart"/>
          </w:tcPr>
          <w:p w:rsidR="005A573D" w:rsidRPr="00F52EC0" w:rsidRDefault="005A573D" w:rsidP="00A45466">
            <w:pPr>
              <w:ind w:right="83"/>
              <w:jc w:val="center"/>
              <w:rPr>
                <w:sz w:val="24"/>
              </w:rPr>
            </w:pPr>
            <w:r w:rsidRPr="00F52EC0">
              <w:rPr>
                <w:sz w:val="24"/>
              </w:rPr>
              <w:t>Thông tư</w:t>
            </w:r>
          </w:p>
        </w:tc>
        <w:tc>
          <w:tcPr>
            <w:tcW w:w="1656" w:type="dxa"/>
            <w:vMerge w:val="restart"/>
          </w:tcPr>
          <w:p w:rsidR="005A573D" w:rsidRPr="00F52EC0" w:rsidRDefault="005A573D" w:rsidP="004A5024">
            <w:pPr>
              <w:tabs>
                <w:tab w:val="left" w:pos="2690"/>
              </w:tabs>
              <w:ind w:left="18" w:right="-18"/>
              <w:jc w:val="center"/>
              <w:rPr>
                <w:sz w:val="24"/>
                <w:lang w:val="nl-NL"/>
              </w:rPr>
            </w:pPr>
            <w:r w:rsidRPr="00F52EC0">
              <w:rPr>
                <w:sz w:val="24"/>
                <w:lang w:val="nl-NL"/>
              </w:rPr>
              <w:t>35/2016/TT-NHNN ngày 29/12/2016</w:t>
            </w:r>
          </w:p>
        </w:tc>
        <w:tc>
          <w:tcPr>
            <w:tcW w:w="2610" w:type="dxa"/>
            <w:vMerge w:val="restart"/>
          </w:tcPr>
          <w:p w:rsidR="005A573D" w:rsidRPr="00F52EC0" w:rsidRDefault="005A573D" w:rsidP="004A5024">
            <w:pPr>
              <w:ind w:left="64"/>
              <w:jc w:val="both"/>
              <w:rPr>
                <w:sz w:val="24"/>
                <w:lang w:val="nl-NL"/>
              </w:rPr>
            </w:pPr>
            <w:r w:rsidRPr="00F52EC0">
              <w:rPr>
                <w:sz w:val="24"/>
                <w:lang w:val="nl-NL"/>
              </w:rPr>
              <w:t>Quy định về an toàn, bảo mật cho việc cung cấp dịch vụ ngân hàng trên Internet</w:t>
            </w:r>
          </w:p>
        </w:tc>
        <w:tc>
          <w:tcPr>
            <w:tcW w:w="3330" w:type="dxa"/>
          </w:tcPr>
          <w:p w:rsidR="005A573D" w:rsidRPr="00795506" w:rsidRDefault="005A573D" w:rsidP="00A1380A">
            <w:pPr>
              <w:pStyle w:val="BodyText"/>
              <w:tabs>
                <w:tab w:val="left" w:pos="3102"/>
              </w:tabs>
              <w:jc w:val="both"/>
              <w:rPr>
                <w:rFonts w:ascii="Times New Roman" w:hAnsi="Times New Roman"/>
                <w:b w:val="0"/>
                <w:color w:val="000000"/>
                <w:sz w:val="24"/>
                <w:szCs w:val="24"/>
                <w:lang w:val="nl-NL" w:eastAsia="en-US"/>
              </w:rPr>
            </w:pPr>
            <w:r w:rsidRPr="00F52EC0">
              <w:rPr>
                <w:rFonts w:ascii="Times New Roman" w:hAnsi="Times New Roman"/>
                <w:b w:val="0"/>
                <w:color w:val="0D0D0D"/>
                <w:sz w:val="24"/>
                <w:szCs w:val="24"/>
                <w:lang w:val="nl-NL"/>
              </w:rPr>
              <w:t>K</w:t>
            </w:r>
            <w:r w:rsidRPr="00F52EC0">
              <w:rPr>
                <w:rFonts w:ascii="Times New Roman" w:hAnsi="Times New Roman"/>
                <w:b w:val="0"/>
                <w:color w:val="0D0D0D"/>
                <w:sz w:val="24"/>
                <w:szCs w:val="24"/>
              </w:rPr>
              <w:t>hoản 3 Điều 20</w:t>
            </w:r>
            <w:r w:rsidRPr="00F52EC0">
              <w:rPr>
                <w:rFonts w:ascii="Times New Roman" w:hAnsi="Times New Roman"/>
                <w:b w:val="0"/>
                <w:color w:val="0D0D0D"/>
                <w:sz w:val="24"/>
                <w:szCs w:val="24"/>
                <w:lang w:val="nl-NL"/>
              </w:rPr>
              <w:t xml:space="preserve"> b</w:t>
            </w:r>
            <w:r w:rsidRPr="00F52EC0">
              <w:rPr>
                <w:rFonts w:ascii="Times New Roman" w:hAnsi="Times New Roman"/>
                <w:b w:val="0"/>
                <w:color w:val="0D0D0D"/>
                <w:sz w:val="24"/>
                <w:szCs w:val="24"/>
              </w:rPr>
              <w:t>ị bãi bỏ</w:t>
            </w:r>
            <w:r w:rsidRPr="00795506">
              <w:rPr>
                <w:rFonts w:ascii="Times New Roman" w:hAnsi="Times New Roman"/>
                <w:b w:val="0"/>
                <w:color w:val="000000"/>
                <w:sz w:val="24"/>
                <w:szCs w:val="24"/>
              </w:rPr>
              <w:t xml:space="preserve"> bởi Thông tư số 24/2018/TT-NHNN ngày 28/9/2018 sửa đổi, bổ sung, bãi bỏ một số điều của các Thông tư</w:t>
            </w:r>
            <w:r w:rsidR="004A5024" w:rsidRPr="00795506">
              <w:rPr>
                <w:rFonts w:ascii="Times New Roman" w:hAnsi="Times New Roman"/>
                <w:b w:val="0"/>
                <w:color w:val="000000"/>
                <w:sz w:val="24"/>
                <w:szCs w:val="24"/>
                <w:lang w:val="en-US"/>
              </w:rPr>
              <w:t>, văn bản</w:t>
            </w:r>
            <w:r w:rsidRPr="00795506">
              <w:rPr>
                <w:rFonts w:ascii="Times New Roman" w:hAnsi="Times New Roman"/>
                <w:b w:val="0"/>
                <w:color w:val="000000"/>
                <w:sz w:val="24"/>
                <w:szCs w:val="24"/>
              </w:rPr>
              <w:t xml:space="preserve"> có quy định về chế độ báo cáo định kỳ</w:t>
            </w:r>
          </w:p>
        </w:tc>
        <w:tc>
          <w:tcPr>
            <w:tcW w:w="1350" w:type="dxa"/>
          </w:tcPr>
          <w:p w:rsidR="005A573D" w:rsidRPr="00795506" w:rsidRDefault="005A573D" w:rsidP="00C61CA9">
            <w:pPr>
              <w:tabs>
                <w:tab w:val="right" w:leader="dot" w:pos="7920"/>
              </w:tabs>
              <w:spacing w:afterLines="10" w:line="264" w:lineRule="auto"/>
              <w:jc w:val="center"/>
              <w:rPr>
                <w:color w:val="000000"/>
                <w:sz w:val="24"/>
                <w:lang w:val="de-DE"/>
              </w:rPr>
            </w:pPr>
            <w:r w:rsidRPr="00795506">
              <w:rPr>
                <w:color w:val="000000"/>
                <w:sz w:val="24"/>
                <w:lang w:val="de-DE"/>
              </w:rPr>
              <w:t>15/11/2018</w:t>
            </w:r>
          </w:p>
        </w:tc>
      </w:tr>
      <w:tr w:rsidR="005A573D" w:rsidRPr="00F52EC0" w:rsidTr="006E1F0D">
        <w:trPr>
          <w:trHeight w:val="1001"/>
        </w:trPr>
        <w:tc>
          <w:tcPr>
            <w:tcW w:w="517" w:type="dxa"/>
            <w:vMerge/>
          </w:tcPr>
          <w:p w:rsidR="005A573D" w:rsidRPr="00795506" w:rsidRDefault="005A573D" w:rsidP="005A573D">
            <w:pPr>
              <w:numPr>
                <w:ilvl w:val="0"/>
                <w:numId w:val="26"/>
              </w:numPr>
              <w:rPr>
                <w:color w:val="000000"/>
                <w:sz w:val="24"/>
                <w:lang w:eastAsia="vi-VN"/>
              </w:rPr>
            </w:pPr>
          </w:p>
        </w:tc>
        <w:tc>
          <w:tcPr>
            <w:tcW w:w="954" w:type="dxa"/>
            <w:gridSpan w:val="2"/>
            <w:vMerge/>
          </w:tcPr>
          <w:p w:rsidR="005A573D" w:rsidRPr="00F52EC0" w:rsidRDefault="005A573D" w:rsidP="00A45466">
            <w:pPr>
              <w:ind w:right="83"/>
              <w:jc w:val="center"/>
              <w:rPr>
                <w:sz w:val="24"/>
              </w:rPr>
            </w:pPr>
          </w:p>
        </w:tc>
        <w:tc>
          <w:tcPr>
            <w:tcW w:w="1656" w:type="dxa"/>
            <w:vMerge/>
          </w:tcPr>
          <w:p w:rsidR="005A573D" w:rsidRPr="00F52EC0" w:rsidRDefault="005A573D" w:rsidP="00A45466">
            <w:pPr>
              <w:tabs>
                <w:tab w:val="left" w:pos="2690"/>
              </w:tabs>
              <w:ind w:left="80" w:right="116"/>
              <w:jc w:val="center"/>
              <w:rPr>
                <w:sz w:val="24"/>
                <w:lang w:val="nl-NL"/>
              </w:rPr>
            </w:pPr>
          </w:p>
        </w:tc>
        <w:tc>
          <w:tcPr>
            <w:tcW w:w="2610" w:type="dxa"/>
            <w:vMerge/>
          </w:tcPr>
          <w:p w:rsidR="005A573D" w:rsidRPr="00F52EC0" w:rsidRDefault="005A573D" w:rsidP="005A573D">
            <w:pPr>
              <w:ind w:left="64" w:right="135"/>
              <w:rPr>
                <w:sz w:val="24"/>
                <w:lang w:val="nl-NL"/>
              </w:rPr>
            </w:pPr>
          </w:p>
        </w:tc>
        <w:tc>
          <w:tcPr>
            <w:tcW w:w="3330" w:type="dxa"/>
          </w:tcPr>
          <w:p w:rsidR="005A573D" w:rsidRPr="005A573D" w:rsidRDefault="005A573D" w:rsidP="00A1380A">
            <w:pPr>
              <w:jc w:val="both"/>
              <w:rPr>
                <w:sz w:val="24"/>
                <w:lang w:val="nl-NL"/>
              </w:rPr>
            </w:pPr>
            <w:r w:rsidRPr="005A573D">
              <w:rPr>
                <w:sz w:val="24"/>
                <w:lang w:val="nl-NL"/>
              </w:rPr>
              <w:t xml:space="preserve">Điều 3; Khoản 3 Điều 4; Khoản 10 Điều 4; Khoản 2 Điều 6; Điểm c và điểm đ khoản 6 Điều 7; Khoản 3 Điều 8; Khoản 2 Điều 9; Khoản 3 Điều 12; Khoản 1 Điều 19; Khoản 7 Điều 4 và khoản 1 Điều 10; Cụm từ “Cục Công nghệ tin học” tại Điều 20, Điều 21, Điều 23 bị hết hiệu lực bởi Thông tư số 35/2018/TT-NHNN ngày 24/12/2018 </w:t>
            </w:r>
            <w:bookmarkStart w:id="35" w:name="_Hlk522373219"/>
            <w:r w:rsidRPr="005A573D">
              <w:rPr>
                <w:sz w:val="24"/>
                <w:lang w:val="nl-NL"/>
              </w:rPr>
              <w:t>sửa đổi, bổ sung một số điều của Thông tư số 35/2016/TT-NHNN ngày 29 tháng 12 năm 2016 của Thống đốc Ngân hàng Nhà nước Việt Nam quy định về an toàn, bảo mật cho việc cung cấp dịch vụ ngân hàng trên Internet</w:t>
            </w:r>
            <w:bookmarkEnd w:id="35"/>
          </w:p>
        </w:tc>
        <w:tc>
          <w:tcPr>
            <w:tcW w:w="1350" w:type="dxa"/>
          </w:tcPr>
          <w:p w:rsidR="005A573D" w:rsidRPr="00F52EC0" w:rsidRDefault="005A573D" w:rsidP="00C61CA9">
            <w:pPr>
              <w:tabs>
                <w:tab w:val="right" w:leader="dot" w:pos="7920"/>
              </w:tabs>
              <w:spacing w:afterLines="10" w:line="264" w:lineRule="auto"/>
              <w:jc w:val="center"/>
              <w:rPr>
                <w:sz w:val="24"/>
                <w:lang w:val="nl-NL"/>
              </w:rPr>
            </w:pPr>
            <w:r w:rsidRPr="00F52EC0">
              <w:rPr>
                <w:sz w:val="24"/>
              </w:rPr>
              <w:t>0</w:t>
            </w:r>
            <w:r w:rsidRPr="00F52EC0">
              <w:rPr>
                <w:sz w:val="24"/>
                <w:lang w:val="nl-NL"/>
              </w:rPr>
              <w:t>1/7/2019</w:t>
            </w:r>
          </w:p>
        </w:tc>
      </w:tr>
      <w:tr w:rsidR="005A573D" w:rsidRPr="00F52EC0" w:rsidTr="006E1F0D">
        <w:trPr>
          <w:trHeight w:val="1001"/>
        </w:trPr>
        <w:tc>
          <w:tcPr>
            <w:tcW w:w="517" w:type="dxa"/>
          </w:tcPr>
          <w:p w:rsidR="005A573D" w:rsidRPr="00795506" w:rsidRDefault="005A573D" w:rsidP="005A573D">
            <w:pPr>
              <w:numPr>
                <w:ilvl w:val="0"/>
                <w:numId w:val="26"/>
              </w:numPr>
              <w:rPr>
                <w:color w:val="000000"/>
                <w:sz w:val="24"/>
                <w:lang w:val="de-DE" w:eastAsia="vi-VN"/>
              </w:rPr>
            </w:pPr>
          </w:p>
        </w:tc>
        <w:tc>
          <w:tcPr>
            <w:tcW w:w="954" w:type="dxa"/>
            <w:gridSpan w:val="2"/>
          </w:tcPr>
          <w:p w:rsidR="005A573D" w:rsidRPr="00795506" w:rsidRDefault="005A573D" w:rsidP="00A45466">
            <w:pPr>
              <w:jc w:val="center"/>
              <w:rPr>
                <w:color w:val="000000"/>
                <w:sz w:val="24"/>
                <w:lang w:val="de-DE"/>
              </w:rPr>
            </w:pPr>
            <w:r w:rsidRPr="00795506">
              <w:rPr>
                <w:color w:val="000000"/>
                <w:sz w:val="24"/>
                <w:lang w:val="de-DE"/>
              </w:rPr>
              <w:t>Thông tư</w:t>
            </w:r>
          </w:p>
        </w:tc>
        <w:tc>
          <w:tcPr>
            <w:tcW w:w="1656" w:type="dxa"/>
          </w:tcPr>
          <w:p w:rsidR="005A573D" w:rsidRPr="00795506" w:rsidRDefault="005A573D" w:rsidP="00A45466">
            <w:pPr>
              <w:spacing w:after="120"/>
              <w:jc w:val="center"/>
              <w:rPr>
                <w:color w:val="000000"/>
                <w:sz w:val="24"/>
                <w:lang w:val="de-DE"/>
              </w:rPr>
            </w:pPr>
            <w:r w:rsidRPr="00795506">
              <w:rPr>
                <w:color w:val="000000"/>
                <w:sz w:val="24"/>
                <w:lang w:val="de-DE"/>
              </w:rPr>
              <w:t>37/2016/TT-NHNN ngày 30/12/2016</w:t>
            </w:r>
          </w:p>
        </w:tc>
        <w:tc>
          <w:tcPr>
            <w:tcW w:w="2610" w:type="dxa"/>
          </w:tcPr>
          <w:p w:rsidR="005A573D" w:rsidRPr="00795506" w:rsidRDefault="005A573D" w:rsidP="005A573D">
            <w:pPr>
              <w:jc w:val="both"/>
              <w:rPr>
                <w:color w:val="000000"/>
                <w:sz w:val="24"/>
                <w:lang w:val="de-DE"/>
              </w:rPr>
            </w:pPr>
            <w:r w:rsidRPr="00795506">
              <w:rPr>
                <w:color w:val="000000"/>
                <w:sz w:val="24"/>
                <w:lang w:val="de-DE"/>
              </w:rPr>
              <w:t>Quy định về việc quản lý, vận hành và sử dụng hệ thống thanh toán điện tử liên ngân hàng quốc gia</w:t>
            </w:r>
          </w:p>
        </w:tc>
        <w:tc>
          <w:tcPr>
            <w:tcW w:w="3330" w:type="dxa"/>
          </w:tcPr>
          <w:p w:rsidR="005A573D" w:rsidRPr="00795506" w:rsidRDefault="005A573D" w:rsidP="00A1380A">
            <w:pPr>
              <w:tabs>
                <w:tab w:val="left" w:pos="2391"/>
              </w:tabs>
              <w:spacing w:afterLines="10"/>
              <w:jc w:val="both"/>
              <w:rPr>
                <w:color w:val="000000"/>
                <w:sz w:val="24"/>
                <w:lang w:val="de-DE"/>
              </w:rPr>
            </w:pPr>
            <w:r w:rsidRPr="00795506">
              <w:rPr>
                <w:color w:val="000000"/>
                <w:sz w:val="24"/>
                <w:lang w:val="de-DE"/>
              </w:rPr>
              <w:t xml:space="preserve">Điều 52 bị hết hiệu lực bởi Thông tư số </w:t>
            </w:r>
            <w:r w:rsidRPr="00F52EC0">
              <w:rPr>
                <w:color w:val="222222"/>
                <w:sz w:val="24"/>
                <w:lang w:val="de-DE"/>
              </w:rPr>
              <w:t xml:space="preserve">21/2018/TT-NHNN ngày 31/8/2018 </w:t>
            </w:r>
            <w:r w:rsidRPr="00F52EC0">
              <w:rPr>
                <w:sz w:val="24"/>
                <w:lang w:val="de-DE"/>
              </w:rPr>
              <w:t>sửa đổi, bổ sung một số điều của Thông tư số 37/2016/TT-NHNN ngày 30 tháng 12 năm 2016 của Thống đốc Ngân hàng Nhà nước Việt Nam quy định về việc quản lý, vận hành và sử dụng Hệ thống Thanh toán điện tử liên ngân hàng Quốc gia</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31/8/2018</w:t>
            </w:r>
          </w:p>
        </w:tc>
      </w:tr>
      <w:tr w:rsidR="005A573D" w:rsidRPr="00F52EC0" w:rsidTr="006E1F0D">
        <w:trPr>
          <w:trHeight w:val="413"/>
        </w:trPr>
        <w:tc>
          <w:tcPr>
            <w:tcW w:w="10417" w:type="dxa"/>
            <w:gridSpan w:val="7"/>
          </w:tcPr>
          <w:p w:rsidR="005A573D" w:rsidRPr="00795506" w:rsidRDefault="005A573D" w:rsidP="00C61CA9">
            <w:pPr>
              <w:spacing w:before="120" w:after="120"/>
              <w:jc w:val="center"/>
              <w:rPr>
                <w:rStyle w:val="apple-style-span"/>
                <w:color w:val="000000"/>
                <w:sz w:val="24"/>
                <w:shd w:val="clear" w:color="auto" w:fill="FFFFFF"/>
                <w:lang w:eastAsia="vi-VN"/>
              </w:rPr>
            </w:pPr>
            <w:r w:rsidRPr="00795506">
              <w:rPr>
                <w:b/>
                <w:bCs/>
                <w:color w:val="000000"/>
                <w:sz w:val="24"/>
              </w:rPr>
              <w:t>XI. LĨNH VỰC THÔNG TIN TÍN DỤNG</w:t>
            </w:r>
          </w:p>
        </w:tc>
      </w:tr>
      <w:tr w:rsidR="005A573D" w:rsidRPr="00F52EC0" w:rsidTr="006E1F0D">
        <w:trPr>
          <w:trHeight w:val="593"/>
        </w:trPr>
        <w:tc>
          <w:tcPr>
            <w:tcW w:w="517" w:type="dxa"/>
          </w:tcPr>
          <w:p w:rsidR="005A573D" w:rsidRPr="00795506" w:rsidRDefault="005A573D" w:rsidP="005A573D">
            <w:pPr>
              <w:numPr>
                <w:ilvl w:val="0"/>
                <w:numId w:val="16"/>
              </w:numPr>
              <w:jc w:val="center"/>
              <w:rPr>
                <w:color w:val="000000"/>
                <w:sz w:val="24"/>
                <w:lang w:val="vi-VN" w:eastAsia="vi-VN"/>
              </w:rPr>
            </w:pPr>
          </w:p>
        </w:tc>
        <w:tc>
          <w:tcPr>
            <w:tcW w:w="900" w:type="dxa"/>
          </w:tcPr>
          <w:p w:rsidR="005A573D" w:rsidRPr="00795506" w:rsidRDefault="005A573D" w:rsidP="00A45466">
            <w:pPr>
              <w:spacing w:after="120"/>
              <w:jc w:val="center"/>
              <w:rPr>
                <w:rStyle w:val="vldocrldnamec2"/>
                <w:color w:val="000000"/>
                <w:sz w:val="24"/>
              </w:rPr>
            </w:pPr>
            <w:r w:rsidRPr="00795506">
              <w:rPr>
                <w:rStyle w:val="vldocrldnamec2"/>
                <w:color w:val="000000"/>
                <w:sz w:val="24"/>
              </w:rPr>
              <w:t>Nghị định</w:t>
            </w:r>
          </w:p>
        </w:tc>
        <w:tc>
          <w:tcPr>
            <w:tcW w:w="1710" w:type="dxa"/>
            <w:gridSpan w:val="2"/>
          </w:tcPr>
          <w:p w:rsidR="005A573D" w:rsidRPr="00795506" w:rsidRDefault="005A573D" w:rsidP="00A45466">
            <w:pPr>
              <w:spacing w:after="60"/>
              <w:jc w:val="center"/>
              <w:rPr>
                <w:rStyle w:val="vldocrldnamec2"/>
                <w:color w:val="000000"/>
                <w:sz w:val="24"/>
              </w:rPr>
            </w:pPr>
            <w:r w:rsidRPr="00795506">
              <w:rPr>
                <w:rStyle w:val="vldocrldnamec2"/>
                <w:color w:val="000000"/>
                <w:sz w:val="24"/>
              </w:rPr>
              <w:t>10/2010/NĐ-CP ngày 12/02/2010</w:t>
            </w:r>
          </w:p>
        </w:tc>
        <w:tc>
          <w:tcPr>
            <w:tcW w:w="2610" w:type="dxa"/>
          </w:tcPr>
          <w:p w:rsidR="005A573D" w:rsidRPr="00795506" w:rsidRDefault="005A573D" w:rsidP="005A573D">
            <w:pPr>
              <w:jc w:val="both"/>
              <w:rPr>
                <w:rStyle w:val="vldocrldnamec2"/>
                <w:color w:val="000000"/>
                <w:sz w:val="24"/>
              </w:rPr>
            </w:pPr>
            <w:r w:rsidRPr="00795506">
              <w:rPr>
                <w:rStyle w:val="vldocrldnamec2"/>
                <w:color w:val="000000"/>
                <w:sz w:val="24"/>
              </w:rPr>
              <w:t>Về hoạt động thông tin tín dụng</w:t>
            </w:r>
          </w:p>
        </w:tc>
        <w:tc>
          <w:tcPr>
            <w:tcW w:w="3330" w:type="dxa"/>
          </w:tcPr>
          <w:p w:rsidR="005A573D" w:rsidRPr="00795506" w:rsidRDefault="005A573D" w:rsidP="00A1380A">
            <w:pPr>
              <w:jc w:val="both"/>
              <w:rPr>
                <w:color w:val="000000"/>
                <w:sz w:val="24"/>
                <w:lang w:val="vi-VN"/>
              </w:rPr>
            </w:pPr>
            <w:r w:rsidRPr="00795506">
              <w:rPr>
                <w:color w:val="000000"/>
                <w:sz w:val="24"/>
                <w:lang w:val="vi-VN"/>
              </w:rPr>
              <w:t xml:space="preserve">Điều 7 được sửa đổi bởi Điều 1 Nghị định 57/2016/NĐ-CP ngày 01/07/2016 </w:t>
            </w:r>
            <w:r w:rsidRPr="00795506">
              <w:rPr>
                <w:color w:val="000000"/>
                <w:sz w:val="24"/>
              </w:rPr>
              <w:t>s</w:t>
            </w:r>
            <w:r w:rsidRPr="00795506">
              <w:rPr>
                <w:color w:val="000000"/>
                <w:sz w:val="24"/>
                <w:lang w:val="vi-VN"/>
              </w:rPr>
              <w:t xml:space="preserve">ửa đổi, bổ sung Điều 7 Nghị định 10/2010/NĐ-CP ngày 12 tháng 02 năm 2010 của Chính phủ về </w:t>
            </w:r>
            <w:r w:rsidRPr="00795506">
              <w:rPr>
                <w:color w:val="000000"/>
                <w:sz w:val="24"/>
                <w:lang w:val="vi-VN"/>
              </w:rPr>
              <w:lastRenderedPageBreak/>
              <w:t>hoạt động thông tin tín dụng</w:t>
            </w:r>
          </w:p>
        </w:tc>
        <w:tc>
          <w:tcPr>
            <w:tcW w:w="1350" w:type="dxa"/>
          </w:tcPr>
          <w:p w:rsidR="005A573D" w:rsidRPr="00795506" w:rsidRDefault="005A573D" w:rsidP="00C61CA9">
            <w:pPr>
              <w:jc w:val="center"/>
              <w:rPr>
                <w:color w:val="000000"/>
                <w:sz w:val="24"/>
              </w:rPr>
            </w:pPr>
            <w:r w:rsidRPr="00795506">
              <w:rPr>
                <w:color w:val="000000"/>
                <w:sz w:val="24"/>
              </w:rPr>
              <w:lastRenderedPageBreak/>
              <w:t>1/7/2016</w:t>
            </w:r>
          </w:p>
        </w:tc>
      </w:tr>
      <w:tr w:rsidR="005A573D" w:rsidRPr="00F52EC0" w:rsidTr="006E1F0D">
        <w:trPr>
          <w:trHeight w:val="593"/>
        </w:trPr>
        <w:tc>
          <w:tcPr>
            <w:tcW w:w="517" w:type="dxa"/>
            <w:vMerge w:val="restart"/>
          </w:tcPr>
          <w:p w:rsidR="005A573D" w:rsidRPr="00795506" w:rsidRDefault="005A573D" w:rsidP="005A573D">
            <w:pPr>
              <w:numPr>
                <w:ilvl w:val="0"/>
                <w:numId w:val="16"/>
              </w:numPr>
              <w:jc w:val="center"/>
              <w:rPr>
                <w:color w:val="000000"/>
                <w:sz w:val="24"/>
                <w:lang w:val="vi-VN" w:eastAsia="vi-VN"/>
              </w:rPr>
            </w:pPr>
          </w:p>
        </w:tc>
        <w:tc>
          <w:tcPr>
            <w:tcW w:w="900" w:type="dxa"/>
            <w:vMerge w:val="restart"/>
          </w:tcPr>
          <w:p w:rsidR="005A573D" w:rsidRPr="00795506" w:rsidRDefault="005A573D" w:rsidP="00A45466">
            <w:pPr>
              <w:spacing w:after="120"/>
              <w:jc w:val="center"/>
              <w:rPr>
                <w:rStyle w:val="vldocrldnamec2"/>
                <w:color w:val="000000"/>
                <w:sz w:val="24"/>
              </w:rPr>
            </w:pPr>
            <w:r w:rsidRPr="00795506">
              <w:rPr>
                <w:rStyle w:val="vldocrldnamec2"/>
                <w:color w:val="000000"/>
                <w:sz w:val="24"/>
              </w:rPr>
              <w:t>Thông tư</w:t>
            </w:r>
          </w:p>
        </w:tc>
        <w:tc>
          <w:tcPr>
            <w:tcW w:w="1710" w:type="dxa"/>
            <w:gridSpan w:val="2"/>
            <w:vMerge w:val="restart"/>
          </w:tcPr>
          <w:p w:rsidR="005A573D" w:rsidRPr="00795506" w:rsidRDefault="005A573D" w:rsidP="00A45466">
            <w:pPr>
              <w:spacing w:after="120"/>
              <w:jc w:val="center"/>
              <w:rPr>
                <w:rStyle w:val="vldocrldnamec2"/>
                <w:color w:val="000000"/>
                <w:sz w:val="24"/>
              </w:rPr>
            </w:pPr>
            <w:r w:rsidRPr="00795506">
              <w:rPr>
                <w:rStyle w:val="vldocrldnamec2"/>
                <w:color w:val="000000"/>
                <w:sz w:val="24"/>
              </w:rPr>
              <w:t>16/2010/TT-NHNN ngày 25/06/2010</w:t>
            </w:r>
          </w:p>
        </w:tc>
        <w:tc>
          <w:tcPr>
            <w:tcW w:w="2610" w:type="dxa"/>
            <w:vMerge w:val="restart"/>
          </w:tcPr>
          <w:p w:rsidR="005A573D" w:rsidRPr="00795506" w:rsidRDefault="005A573D" w:rsidP="005A573D">
            <w:pPr>
              <w:jc w:val="both"/>
              <w:rPr>
                <w:color w:val="000000"/>
                <w:sz w:val="24"/>
                <w:lang w:val="vi-VN" w:eastAsia="vi-VN"/>
              </w:rPr>
            </w:pPr>
            <w:r w:rsidRPr="00795506">
              <w:rPr>
                <w:rStyle w:val="vldocrldnamec2"/>
                <w:color w:val="000000"/>
                <w:sz w:val="24"/>
              </w:rPr>
              <w:t>Hướng dẫn thi hành Nghị định 10/2010/NĐ-CP ngày 12/02/2010 của Chính phủ về hoạt động thông tin tín dụng</w:t>
            </w:r>
          </w:p>
        </w:tc>
        <w:tc>
          <w:tcPr>
            <w:tcW w:w="3330" w:type="dxa"/>
          </w:tcPr>
          <w:p w:rsidR="005A573D" w:rsidRPr="00795506" w:rsidRDefault="005A573D" w:rsidP="00A1380A">
            <w:pPr>
              <w:jc w:val="both"/>
              <w:rPr>
                <w:color w:val="000000"/>
                <w:sz w:val="24"/>
                <w:lang w:val="vi-VN"/>
              </w:rPr>
            </w:pPr>
            <w:r w:rsidRPr="00795506">
              <w:rPr>
                <w:color w:val="000000"/>
                <w:sz w:val="24"/>
                <w:lang w:val="vi-VN"/>
              </w:rPr>
              <w:t>Điều 7, khoản 2 Điều 8, Điều 10, khoản 1d Điều 12, khoản 2 Điều 16, Điều 17, Điều 19</w:t>
            </w:r>
            <w:r w:rsidRPr="00795506">
              <w:rPr>
                <w:color w:val="000000"/>
                <w:sz w:val="24"/>
              </w:rPr>
              <w:t xml:space="preserve"> </w:t>
            </w:r>
            <w:r w:rsidRPr="00795506">
              <w:rPr>
                <w:color w:val="000000"/>
                <w:sz w:val="24"/>
                <w:lang w:val="vi-VN"/>
              </w:rPr>
              <w:t xml:space="preserve">bị </w:t>
            </w:r>
            <w:r w:rsidRPr="00795506">
              <w:rPr>
                <w:color w:val="000000"/>
                <w:sz w:val="24"/>
                <w:lang w:val="vi-VN" w:eastAsia="vi-VN"/>
              </w:rPr>
              <w:t>sửa đổi, bổ sung</w:t>
            </w:r>
            <w:r w:rsidRPr="00795506">
              <w:rPr>
                <w:color w:val="000000"/>
                <w:sz w:val="24"/>
                <w:lang w:val="vi-VN"/>
              </w:rPr>
              <w:t xml:space="preserve"> bởi</w:t>
            </w:r>
            <w:r w:rsidRPr="00795506">
              <w:rPr>
                <w:color w:val="000000"/>
                <w:sz w:val="24"/>
              </w:rPr>
              <w:t xml:space="preserve"> </w:t>
            </w:r>
            <w:r w:rsidRPr="00795506">
              <w:rPr>
                <w:color w:val="000000"/>
                <w:sz w:val="24"/>
                <w:lang w:val="vi-VN"/>
              </w:rPr>
              <w:t>Thông tư 27/2014/TT-NHNN ngày 18/9/2014 sửa đổi, bổ sung một số điều của Thông tư số 16/2010/TT-NHNN ngày 25/06/2010 về hướng dẫn thi hành Nghị định số  10/2010/NĐ-CP ngày 12/02/2010 của Chính phủ về hoạt động thông tin tín dụng.</w:t>
            </w:r>
          </w:p>
        </w:tc>
        <w:tc>
          <w:tcPr>
            <w:tcW w:w="1350" w:type="dxa"/>
          </w:tcPr>
          <w:p w:rsidR="005A573D" w:rsidRPr="00795506" w:rsidRDefault="005A573D" w:rsidP="00C61CA9">
            <w:pPr>
              <w:jc w:val="center"/>
              <w:rPr>
                <w:color w:val="000000"/>
                <w:sz w:val="24"/>
              </w:rPr>
            </w:pPr>
            <w:r w:rsidRPr="00795506">
              <w:rPr>
                <w:color w:val="000000"/>
                <w:sz w:val="24"/>
              </w:rPr>
              <w:t>01/11/2014</w:t>
            </w:r>
          </w:p>
        </w:tc>
      </w:tr>
      <w:tr w:rsidR="005A573D" w:rsidRPr="00F52EC0" w:rsidTr="006E1F0D">
        <w:trPr>
          <w:trHeight w:val="593"/>
        </w:trPr>
        <w:tc>
          <w:tcPr>
            <w:tcW w:w="517" w:type="dxa"/>
            <w:vMerge/>
          </w:tcPr>
          <w:p w:rsidR="005A573D" w:rsidRPr="00795506" w:rsidRDefault="005A573D" w:rsidP="005A573D">
            <w:pPr>
              <w:numPr>
                <w:ilvl w:val="0"/>
                <w:numId w:val="16"/>
              </w:numPr>
              <w:jc w:val="center"/>
              <w:rPr>
                <w:color w:val="000000"/>
                <w:sz w:val="24"/>
                <w:lang w:val="vi-VN" w:eastAsia="vi-VN"/>
              </w:rPr>
            </w:pPr>
          </w:p>
        </w:tc>
        <w:tc>
          <w:tcPr>
            <w:tcW w:w="900" w:type="dxa"/>
            <w:vMerge/>
          </w:tcPr>
          <w:p w:rsidR="005A573D" w:rsidRPr="00795506" w:rsidRDefault="005A573D" w:rsidP="00A45466">
            <w:pPr>
              <w:spacing w:after="120"/>
              <w:jc w:val="center"/>
              <w:rPr>
                <w:rStyle w:val="vldocrldnamec2"/>
                <w:color w:val="000000"/>
                <w:sz w:val="24"/>
              </w:rPr>
            </w:pPr>
          </w:p>
        </w:tc>
        <w:tc>
          <w:tcPr>
            <w:tcW w:w="1710" w:type="dxa"/>
            <w:gridSpan w:val="2"/>
            <w:vMerge/>
          </w:tcPr>
          <w:p w:rsidR="005A573D" w:rsidRPr="00795506" w:rsidRDefault="005A573D" w:rsidP="00A45466">
            <w:pPr>
              <w:spacing w:after="120"/>
              <w:jc w:val="center"/>
              <w:rPr>
                <w:rStyle w:val="vldocrldnamec2"/>
                <w:color w:val="000000"/>
                <w:sz w:val="24"/>
              </w:rPr>
            </w:pPr>
          </w:p>
        </w:tc>
        <w:tc>
          <w:tcPr>
            <w:tcW w:w="2610" w:type="dxa"/>
            <w:vMerge/>
          </w:tcPr>
          <w:p w:rsidR="005A573D" w:rsidRPr="00795506" w:rsidRDefault="005A573D" w:rsidP="005A573D">
            <w:pPr>
              <w:jc w:val="both"/>
              <w:rPr>
                <w:rStyle w:val="vldocrldnamec2"/>
                <w:color w:val="000000"/>
                <w:sz w:val="24"/>
              </w:rPr>
            </w:pPr>
          </w:p>
        </w:tc>
        <w:tc>
          <w:tcPr>
            <w:tcW w:w="3330" w:type="dxa"/>
          </w:tcPr>
          <w:p w:rsidR="005A573D" w:rsidRPr="00795506" w:rsidRDefault="005A573D" w:rsidP="00A1380A">
            <w:pPr>
              <w:jc w:val="both"/>
              <w:rPr>
                <w:color w:val="000000"/>
                <w:sz w:val="24"/>
                <w:lang w:val="vi-VN"/>
              </w:rPr>
            </w:pPr>
            <w:r w:rsidRPr="00795506">
              <w:rPr>
                <w:color w:val="000000"/>
                <w:sz w:val="24"/>
                <w:lang w:val="vi-VN"/>
              </w:rPr>
              <w:t xml:space="preserve">Khoản 1 Điều 1, khoản 2 Điều 3, Điều 4, Điều 5, Điều 11 bị </w:t>
            </w:r>
            <w:r w:rsidRPr="00795506">
              <w:rPr>
                <w:color w:val="000000"/>
                <w:sz w:val="24"/>
                <w:lang w:val="vi-VN" w:eastAsia="vi-VN"/>
              </w:rPr>
              <w:t>sửa đổi, bổ sung</w:t>
            </w:r>
            <w:r w:rsidRPr="00795506">
              <w:rPr>
                <w:color w:val="000000"/>
                <w:sz w:val="24"/>
                <w:lang w:val="vi-VN"/>
              </w:rPr>
              <w:t xml:space="preserve"> bởi thông tư Thông tư 23/2016/TT-NHNN ngày 30/6/2016 sửa đổi, bổ sung một số điều của Thông tư số 16/2010/TT-NHNN ngày 25/06/2010 về hướng dẫn thi hành Nghị định số  10/2010/NĐ-CP ngày 12/02/2010 của Chính phủ về hoạt động thông tin tín dụng.</w:t>
            </w:r>
          </w:p>
        </w:tc>
        <w:tc>
          <w:tcPr>
            <w:tcW w:w="1350" w:type="dxa"/>
          </w:tcPr>
          <w:p w:rsidR="005A573D" w:rsidRPr="00795506" w:rsidRDefault="005A573D" w:rsidP="00C61CA9">
            <w:pPr>
              <w:jc w:val="center"/>
              <w:rPr>
                <w:color w:val="000000"/>
                <w:sz w:val="24"/>
              </w:rPr>
            </w:pPr>
            <w:r w:rsidRPr="00795506">
              <w:rPr>
                <w:color w:val="000000"/>
                <w:sz w:val="24"/>
              </w:rPr>
              <w:t>01/7/2016</w:t>
            </w:r>
          </w:p>
          <w:p w:rsidR="005A573D" w:rsidRPr="00795506" w:rsidRDefault="005A573D" w:rsidP="00C61CA9">
            <w:pPr>
              <w:jc w:val="center"/>
              <w:rPr>
                <w:color w:val="000000"/>
                <w:sz w:val="24"/>
                <w:lang w:val="vi-VN"/>
              </w:rPr>
            </w:pPr>
          </w:p>
          <w:p w:rsidR="005A573D" w:rsidRPr="00795506" w:rsidRDefault="005A573D" w:rsidP="00C61CA9">
            <w:pPr>
              <w:jc w:val="center"/>
              <w:rPr>
                <w:color w:val="000000"/>
                <w:sz w:val="24"/>
                <w:lang w:val="vi-VN"/>
              </w:rPr>
            </w:pPr>
          </w:p>
        </w:tc>
      </w:tr>
      <w:tr w:rsidR="005A573D" w:rsidRPr="00F52EC0" w:rsidTr="006E1F0D">
        <w:trPr>
          <w:trHeight w:val="593"/>
        </w:trPr>
        <w:tc>
          <w:tcPr>
            <w:tcW w:w="517" w:type="dxa"/>
            <w:vMerge/>
          </w:tcPr>
          <w:p w:rsidR="005A573D" w:rsidRPr="00795506" w:rsidRDefault="005A573D" w:rsidP="005A573D">
            <w:pPr>
              <w:numPr>
                <w:ilvl w:val="0"/>
                <w:numId w:val="16"/>
              </w:numPr>
              <w:jc w:val="center"/>
              <w:rPr>
                <w:color w:val="000000"/>
                <w:sz w:val="24"/>
                <w:lang w:val="vi-VN" w:eastAsia="vi-VN"/>
              </w:rPr>
            </w:pPr>
          </w:p>
        </w:tc>
        <w:tc>
          <w:tcPr>
            <w:tcW w:w="900" w:type="dxa"/>
            <w:vMerge/>
          </w:tcPr>
          <w:p w:rsidR="005A573D" w:rsidRPr="00795506" w:rsidRDefault="005A573D" w:rsidP="00A45466">
            <w:pPr>
              <w:spacing w:after="120"/>
              <w:jc w:val="center"/>
              <w:rPr>
                <w:rStyle w:val="vldocrldnamec2"/>
                <w:color w:val="000000"/>
                <w:sz w:val="24"/>
              </w:rPr>
            </w:pPr>
          </w:p>
        </w:tc>
        <w:tc>
          <w:tcPr>
            <w:tcW w:w="1710" w:type="dxa"/>
            <w:gridSpan w:val="2"/>
            <w:vMerge/>
          </w:tcPr>
          <w:p w:rsidR="005A573D" w:rsidRPr="00795506" w:rsidRDefault="005A573D" w:rsidP="00A45466">
            <w:pPr>
              <w:spacing w:after="120"/>
              <w:jc w:val="center"/>
              <w:rPr>
                <w:rStyle w:val="vldocrldnamec2"/>
                <w:color w:val="000000"/>
                <w:sz w:val="24"/>
              </w:rPr>
            </w:pPr>
          </w:p>
        </w:tc>
        <w:tc>
          <w:tcPr>
            <w:tcW w:w="2610" w:type="dxa"/>
            <w:vMerge/>
          </w:tcPr>
          <w:p w:rsidR="005A573D" w:rsidRPr="00795506" w:rsidRDefault="005A573D" w:rsidP="005A573D">
            <w:pPr>
              <w:jc w:val="both"/>
              <w:rPr>
                <w:rStyle w:val="vldocrldnamec2"/>
                <w:color w:val="000000"/>
                <w:sz w:val="24"/>
              </w:rPr>
            </w:pPr>
          </w:p>
        </w:tc>
        <w:tc>
          <w:tcPr>
            <w:tcW w:w="3330" w:type="dxa"/>
          </w:tcPr>
          <w:p w:rsidR="005A573D" w:rsidRPr="00795506" w:rsidRDefault="005A573D" w:rsidP="00A1380A">
            <w:pPr>
              <w:jc w:val="both"/>
              <w:rPr>
                <w:color w:val="000000"/>
                <w:sz w:val="24"/>
                <w:lang w:val="vi-VN"/>
              </w:rPr>
            </w:pPr>
            <w:r w:rsidRPr="00F52EC0">
              <w:rPr>
                <w:sz w:val="24"/>
                <w:lang w:val="nl-NL"/>
              </w:rPr>
              <w:t>Điểm c(viii) khoản 1 Điều 5 (được sửa đổi, bổ sung tại khoản 4 Điều 1 Thông tư số 23/2016/TT-NHNN ngày 30 tháng 6 năm 2016 của Thống đốc Ngân hàng Nhà nước Việt Nam về việc sửa đổi, bổ sung một số điều của Thông tư số 16/2010/TT-NHNN); C</w:t>
            </w:r>
            <w:r w:rsidRPr="00F52EC0">
              <w:rPr>
                <w:iCs/>
                <w:sz w:val="24"/>
                <w:lang w:val="nl-NL"/>
              </w:rPr>
              <w:t xml:space="preserve">ụm từ "Ngân hàng thương mại" tại mẫu số 04/TTTD bị hết hiệu lực bởi </w:t>
            </w:r>
            <w:r w:rsidRPr="00F52EC0">
              <w:rPr>
                <w:sz w:val="24"/>
              </w:rPr>
              <w:t>Thông tư số 43/2018/TT-NHNN ngày 28/12/2018 sửa đổi, bổ sung một số điều của Thông tư số 16/2010/TT-NHNN ngày 25 tháng 6 năm 2010 của Thống đốc Ngân hàng Nhà nước Việt Nam hướng dẫn thi hành Nghị định số 10/2010/NĐ-CP ngày 12 tháng 02 năm 2010 của Chính phủ về hoạt động thông tin tín dụng</w:t>
            </w:r>
          </w:p>
        </w:tc>
        <w:tc>
          <w:tcPr>
            <w:tcW w:w="1350" w:type="dxa"/>
          </w:tcPr>
          <w:p w:rsidR="005A573D" w:rsidRPr="00795506" w:rsidRDefault="005A573D" w:rsidP="00C61CA9">
            <w:pPr>
              <w:jc w:val="center"/>
              <w:rPr>
                <w:color w:val="000000"/>
                <w:sz w:val="24"/>
              </w:rPr>
            </w:pPr>
            <w:r w:rsidRPr="00795506">
              <w:rPr>
                <w:color w:val="000000"/>
                <w:sz w:val="24"/>
              </w:rPr>
              <w:t>18/02/2019</w:t>
            </w:r>
          </w:p>
        </w:tc>
      </w:tr>
      <w:tr w:rsidR="005A573D" w:rsidRPr="00F52EC0" w:rsidTr="006E1F0D">
        <w:trPr>
          <w:trHeight w:val="593"/>
        </w:trPr>
        <w:tc>
          <w:tcPr>
            <w:tcW w:w="517" w:type="dxa"/>
          </w:tcPr>
          <w:p w:rsidR="005A573D" w:rsidRPr="00795506" w:rsidRDefault="005A573D" w:rsidP="005A573D">
            <w:pPr>
              <w:numPr>
                <w:ilvl w:val="0"/>
                <w:numId w:val="16"/>
              </w:numPr>
              <w:jc w:val="center"/>
              <w:rPr>
                <w:color w:val="000000"/>
                <w:sz w:val="24"/>
                <w:lang w:val="vi-VN" w:eastAsia="vi-VN"/>
              </w:rPr>
            </w:pPr>
          </w:p>
        </w:tc>
        <w:tc>
          <w:tcPr>
            <w:tcW w:w="900" w:type="dxa"/>
          </w:tcPr>
          <w:p w:rsidR="005A573D" w:rsidRPr="00795506" w:rsidRDefault="005A573D" w:rsidP="00A45466">
            <w:pPr>
              <w:tabs>
                <w:tab w:val="left" w:pos="504"/>
              </w:tabs>
              <w:ind w:left="-108"/>
              <w:jc w:val="center"/>
              <w:rPr>
                <w:color w:val="000000"/>
                <w:sz w:val="24"/>
              </w:rPr>
            </w:pPr>
            <w:r w:rsidRPr="00795506">
              <w:rPr>
                <w:color w:val="000000"/>
                <w:sz w:val="24"/>
              </w:rPr>
              <w:t>Thông tư</w:t>
            </w:r>
          </w:p>
        </w:tc>
        <w:tc>
          <w:tcPr>
            <w:tcW w:w="1710" w:type="dxa"/>
            <w:gridSpan w:val="2"/>
          </w:tcPr>
          <w:p w:rsidR="005A573D" w:rsidRPr="00795506" w:rsidRDefault="005A573D" w:rsidP="00A45466">
            <w:pPr>
              <w:tabs>
                <w:tab w:val="left" w:pos="2690"/>
              </w:tabs>
              <w:ind w:left="80" w:right="116"/>
              <w:jc w:val="center"/>
              <w:rPr>
                <w:color w:val="000000"/>
                <w:sz w:val="24"/>
              </w:rPr>
            </w:pPr>
            <w:r w:rsidRPr="00795506">
              <w:rPr>
                <w:color w:val="000000"/>
                <w:sz w:val="24"/>
              </w:rPr>
              <w:t>03/2013/TT-NHNN ngày 28/01/2013</w:t>
            </w:r>
          </w:p>
        </w:tc>
        <w:tc>
          <w:tcPr>
            <w:tcW w:w="2610" w:type="dxa"/>
          </w:tcPr>
          <w:p w:rsidR="005A573D" w:rsidRPr="00795506" w:rsidRDefault="005A573D" w:rsidP="005A573D">
            <w:pPr>
              <w:ind w:left="64" w:right="135"/>
              <w:jc w:val="both"/>
              <w:rPr>
                <w:color w:val="000000"/>
                <w:sz w:val="24"/>
              </w:rPr>
            </w:pPr>
            <w:r w:rsidRPr="00795506">
              <w:rPr>
                <w:color w:val="000000"/>
                <w:sz w:val="24"/>
              </w:rPr>
              <w:t>Quy định về hoạt động thông tin tín dụng của Ngân hàng Nhà nước Việt Nam</w:t>
            </w:r>
          </w:p>
        </w:tc>
        <w:tc>
          <w:tcPr>
            <w:tcW w:w="3330" w:type="dxa"/>
          </w:tcPr>
          <w:p w:rsidR="005A573D" w:rsidRPr="00795506" w:rsidRDefault="005A573D" w:rsidP="00A1380A">
            <w:pPr>
              <w:pStyle w:val="BodyText"/>
              <w:jc w:val="both"/>
              <w:rPr>
                <w:rFonts w:ascii="Times New Roman" w:hAnsi="Times New Roman"/>
                <w:b w:val="0"/>
                <w:color w:val="000000"/>
                <w:sz w:val="24"/>
                <w:szCs w:val="24"/>
                <w:lang w:val="en-US"/>
              </w:rPr>
            </w:pPr>
            <w:r w:rsidRPr="00795506">
              <w:rPr>
                <w:rFonts w:ascii="Times New Roman" w:hAnsi="Times New Roman"/>
                <w:b w:val="0"/>
                <w:color w:val="000000"/>
                <w:sz w:val="24"/>
                <w:szCs w:val="24"/>
                <w:lang w:val="en-US"/>
              </w:rPr>
              <w:t xml:space="preserve">Khoản 4, điểm a khoản 8 Điều 3; Khoản 1 Điều 5; Khoản 1 Điều 7; Khoản 5, khoản 7 Điều 12; Khoản 5 Điều 14; Khoản 4 Điều 15; Khoản 6 Điều 16; Phụ lục Hệ thống chỉ tiêu thông tin tín dụng; Cụm từ “Trung tâm Thông tin tín dụng”, “Giám đốc Trung tâm Thông tin tín dụng” tại Điều 1, Điều 12 và Khoản 1 Điều 21; Cụm từ “Vụ Dự báo thống kê tiền tệ”, “Vụ Tín dụng” tại điểm b, d Khoản 2 Điều 13 bị hết hiệu lực bởi Thông tư số 27/2017/TT-NHNN ngày 29/12/2017 sửa đổi, bổ sung một số điều của Thông tư số </w:t>
            </w:r>
            <w:r w:rsidRPr="00795506">
              <w:rPr>
                <w:rFonts w:ascii="Times New Roman" w:hAnsi="Times New Roman"/>
                <w:b w:val="0"/>
                <w:color w:val="000000"/>
                <w:sz w:val="24"/>
                <w:szCs w:val="24"/>
              </w:rPr>
              <w:t>03/2013/TT-NHNN ngày 28/01/2013</w:t>
            </w:r>
            <w:r w:rsidRPr="00795506">
              <w:rPr>
                <w:rFonts w:ascii="Times New Roman" w:hAnsi="Times New Roman"/>
                <w:b w:val="0"/>
                <w:color w:val="000000"/>
                <w:sz w:val="24"/>
                <w:szCs w:val="24"/>
                <w:lang w:val="en-US"/>
              </w:rPr>
              <w:t xml:space="preserve"> của Thống đốc Ngân hàng Nhà nước Việt Nam q</w:t>
            </w:r>
            <w:r w:rsidRPr="00795506">
              <w:rPr>
                <w:rFonts w:ascii="Times New Roman" w:hAnsi="Times New Roman"/>
                <w:b w:val="0"/>
                <w:color w:val="000000"/>
                <w:sz w:val="24"/>
                <w:szCs w:val="24"/>
              </w:rPr>
              <w:t>uy định về hoạt động thông tin tín dụng của Ngân hàng Nhà nước Việt Nam</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01/7/2018</w:t>
            </w:r>
          </w:p>
        </w:tc>
      </w:tr>
      <w:tr w:rsidR="005A573D" w:rsidRPr="00F52EC0" w:rsidTr="006E1F0D">
        <w:trPr>
          <w:trHeight w:val="593"/>
        </w:trPr>
        <w:tc>
          <w:tcPr>
            <w:tcW w:w="517" w:type="dxa"/>
          </w:tcPr>
          <w:p w:rsidR="005A573D" w:rsidRPr="00795506" w:rsidRDefault="005A573D" w:rsidP="005A573D">
            <w:pPr>
              <w:numPr>
                <w:ilvl w:val="0"/>
                <w:numId w:val="16"/>
              </w:numPr>
              <w:jc w:val="center"/>
              <w:rPr>
                <w:color w:val="000000"/>
                <w:sz w:val="24"/>
                <w:lang w:eastAsia="vi-VN"/>
              </w:rPr>
            </w:pPr>
          </w:p>
        </w:tc>
        <w:tc>
          <w:tcPr>
            <w:tcW w:w="900" w:type="dxa"/>
          </w:tcPr>
          <w:p w:rsidR="005A573D" w:rsidRPr="00795506" w:rsidRDefault="005A573D" w:rsidP="00A45466">
            <w:pPr>
              <w:ind w:right="-18" w:hanging="108"/>
              <w:jc w:val="center"/>
              <w:rPr>
                <w:color w:val="000000"/>
                <w:sz w:val="24"/>
                <w:lang w:eastAsia="vi-VN"/>
              </w:rPr>
            </w:pPr>
            <w:r w:rsidRPr="00795506">
              <w:rPr>
                <w:color w:val="000000"/>
                <w:sz w:val="24"/>
                <w:lang w:eastAsia="vi-VN"/>
              </w:rPr>
              <w:t>Thông tư</w:t>
            </w:r>
          </w:p>
        </w:tc>
        <w:tc>
          <w:tcPr>
            <w:tcW w:w="1710" w:type="dxa"/>
            <w:gridSpan w:val="2"/>
          </w:tcPr>
          <w:p w:rsidR="005A573D" w:rsidRPr="00795506" w:rsidRDefault="005A573D" w:rsidP="00A45466">
            <w:pPr>
              <w:jc w:val="center"/>
              <w:rPr>
                <w:color w:val="000000"/>
                <w:sz w:val="24"/>
                <w:lang w:eastAsia="vi-VN"/>
              </w:rPr>
            </w:pPr>
            <w:r w:rsidRPr="00795506">
              <w:rPr>
                <w:color w:val="000000"/>
                <w:sz w:val="24"/>
                <w:lang w:eastAsia="vi-VN"/>
              </w:rPr>
              <w:t>27/2014/TT-NHNN ngày 18/9/2014</w:t>
            </w:r>
          </w:p>
        </w:tc>
        <w:tc>
          <w:tcPr>
            <w:tcW w:w="2610" w:type="dxa"/>
          </w:tcPr>
          <w:p w:rsidR="005A573D" w:rsidRPr="00795506" w:rsidRDefault="005A573D" w:rsidP="005A573D">
            <w:pPr>
              <w:jc w:val="both"/>
              <w:rPr>
                <w:color w:val="000000"/>
                <w:sz w:val="24"/>
                <w:lang w:eastAsia="vi-VN"/>
              </w:rPr>
            </w:pPr>
            <w:r w:rsidRPr="00795506">
              <w:rPr>
                <w:color w:val="000000"/>
                <w:sz w:val="24"/>
                <w:lang w:eastAsia="vi-VN"/>
              </w:rPr>
              <w:t>Sửa đổi, bổ sung một số điều của Thông tư số 16/2010/TT-NHNN ngày 25/06/2010 về hướng dẫn thi hành Nghị định số 10/2010/NĐ-CP ngày 12/02/2010 của Chính phủ về hoạt động thông tin tín dụng</w:t>
            </w:r>
          </w:p>
        </w:tc>
        <w:tc>
          <w:tcPr>
            <w:tcW w:w="3330" w:type="dxa"/>
          </w:tcPr>
          <w:p w:rsidR="005A573D" w:rsidRPr="00795506" w:rsidRDefault="005A573D" w:rsidP="004A5024">
            <w:pPr>
              <w:pStyle w:val="BodyText"/>
              <w:jc w:val="both"/>
              <w:rPr>
                <w:rFonts w:ascii="Times New Roman" w:hAnsi="Times New Roman"/>
                <w:b w:val="0"/>
                <w:color w:val="000000"/>
                <w:sz w:val="24"/>
                <w:szCs w:val="24"/>
                <w:lang w:val="en-US"/>
              </w:rPr>
            </w:pPr>
            <w:r w:rsidRPr="00795506">
              <w:rPr>
                <w:rFonts w:ascii="Times New Roman" w:hAnsi="Times New Roman"/>
                <w:b w:val="0"/>
                <w:color w:val="000000"/>
                <w:sz w:val="24"/>
                <w:szCs w:val="24"/>
              </w:rPr>
              <w:t xml:space="preserve">Khoản 1, khoản 2 </w:t>
            </w:r>
            <w:r w:rsidRPr="00795506">
              <w:rPr>
                <w:rFonts w:ascii="Times New Roman" w:hAnsi="Times New Roman"/>
                <w:b w:val="0"/>
                <w:color w:val="000000"/>
                <w:sz w:val="24"/>
                <w:szCs w:val="24"/>
                <w:lang w:val="en-US"/>
              </w:rPr>
              <w:t xml:space="preserve">Điều 1 </w:t>
            </w:r>
            <w:r w:rsidRPr="00795506">
              <w:rPr>
                <w:rFonts w:ascii="Times New Roman" w:hAnsi="Times New Roman"/>
                <w:b w:val="0"/>
                <w:color w:val="000000"/>
                <w:sz w:val="24"/>
                <w:szCs w:val="24"/>
              </w:rPr>
              <w:t xml:space="preserve">bị bãi bỏ bởi Khoản 2 Điều 3 Thông tư </w:t>
            </w:r>
            <w:r w:rsidR="004A5024" w:rsidRPr="00795506">
              <w:rPr>
                <w:rFonts w:ascii="Times New Roman" w:hAnsi="Times New Roman"/>
                <w:b w:val="0"/>
                <w:color w:val="000000"/>
                <w:sz w:val="24"/>
                <w:szCs w:val="24"/>
                <w:lang w:val="en-US"/>
              </w:rPr>
              <w:t xml:space="preserve">số </w:t>
            </w:r>
            <w:r w:rsidRPr="00795506">
              <w:rPr>
                <w:rFonts w:ascii="Times New Roman" w:hAnsi="Times New Roman"/>
                <w:b w:val="0"/>
                <w:color w:val="000000"/>
                <w:sz w:val="24"/>
                <w:szCs w:val="24"/>
                <w:lang w:val="en-US"/>
              </w:rPr>
              <w:t>23/2016/TT-NHNN ngày 30/6/2016 sửa đổi, bổ sung một số điều của Thông tư số 16/2010/TT-NHNN ngày 25 tháng 6 năm 2010 của Thống đốc Ngân hàng Nhà nước hướng dẫn thi hành Nghị định số 10/2010/NĐ-CP ngày 12 tháng 02 năm 2010 của Chính phủ về hoạt động thông tin tín dụng</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01/7/2016</w:t>
            </w:r>
          </w:p>
        </w:tc>
      </w:tr>
      <w:tr w:rsidR="005A573D" w:rsidRPr="00F52EC0" w:rsidTr="006E1F0D">
        <w:trPr>
          <w:trHeight w:val="107"/>
        </w:trPr>
        <w:tc>
          <w:tcPr>
            <w:tcW w:w="10417" w:type="dxa"/>
            <w:gridSpan w:val="7"/>
          </w:tcPr>
          <w:p w:rsidR="005A573D" w:rsidRPr="00795506" w:rsidRDefault="005A573D" w:rsidP="00C61CA9">
            <w:pPr>
              <w:spacing w:before="120" w:after="120"/>
              <w:jc w:val="center"/>
              <w:rPr>
                <w:rStyle w:val="apple-style-span"/>
                <w:b/>
                <w:color w:val="000000"/>
                <w:sz w:val="24"/>
                <w:shd w:val="clear" w:color="auto" w:fill="FFFFFF"/>
                <w:lang w:eastAsia="vi-VN"/>
              </w:rPr>
            </w:pPr>
            <w:r w:rsidRPr="00795506">
              <w:rPr>
                <w:rStyle w:val="apple-style-span"/>
                <w:b/>
                <w:color w:val="000000"/>
                <w:sz w:val="24"/>
                <w:shd w:val="clear" w:color="auto" w:fill="FFFFFF"/>
                <w:lang w:eastAsia="vi-VN"/>
              </w:rPr>
              <w:t>XII. LĨNH VỰC KHÁC</w:t>
            </w:r>
          </w:p>
        </w:tc>
      </w:tr>
      <w:tr w:rsidR="005A573D" w:rsidRPr="00F52EC0" w:rsidTr="006E1F0D">
        <w:trPr>
          <w:trHeight w:val="107"/>
        </w:trPr>
        <w:tc>
          <w:tcPr>
            <w:tcW w:w="517" w:type="dxa"/>
          </w:tcPr>
          <w:p w:rsidR="005A573D" w:rsidRPr="00795506" w:rsidRDefault="005A573D" w:rsidP="005A573D">
            <w:pPr>
              <w:numPr>
                <w:ilvl w:val="0"/>
                <w:numId w:val="9"/>
              </w:numPr>
              <w:rPr>
                <w:color w:val="000000"/>
                <w:sz w:val="24"/>
                <w:lang w:eastAsia="vi-VN"/>
              </w:rPr>
            </w:pPr>
          </w:p>
        </w:tc>
        <w:tc>
          <w:tcPr>
            <w:tcW w:w="900" w:type="dxa"/>
          </w:tcPr>
          <w:p w:rsidR="005A573D" w:rsidRPr="00795506" w:rsidRDefault="005A573D" w:rsidP="00A45466">
            <w:pPr>
              <w:jc w:val="center"/>
              <w:rPr>
                <w:color w:val="000000"/>
                <w:sz w:val="24"/>
                <w:lang w:val="vi-VN" w:eastAsia="vi-VN"/>
              </w:rPr>
            </w:pPr>
            <w:r w:rsidRPr="00795506">
              <w:rPr>
                <w:color w:val="000000"/>
                <w:sz w:val="24"/>
              </w:rPr>
              <w:t>Thông tư liên bộ</w:t>
            </w:r>
          </w:p>
        </w:tc>
        <w:tc>
          <w:tcPr>
            <w:tcW w:w="1710" w:type="dxa"/>
            <w:gridSpan w:val="2"/>
          </w:tcPr>
          <w:p w:rsidR="005A573D" w:rsidRPr="00795506" w:rsidRDefault="005A573D" w:rsidP="00A45466">
            <w:pPr>
              <w:jc w:val="center"/>
              <w:rPr>
                <w:color w:val="000000"/>
                <w:sz w:val="24"/>
                <w:lang w:val="vi-VN" w:eastAsia="vi-VN"/>
              </w:rPr>
            </w:pPr>
            <w:r w:rsidRPr="00795506">
              <w:rPr>
                <w:color w:val="000000"/>
                <w:sz w:val="24"/>
              </w:rPr>
              <w:t>14/TTLB ngày 04/11/1992</w:t>
            </w:r>
          </w:p>
        </w:tc>
        <w:tc>
          <w:tcPr>
            <w:tcW w:w="2610" w:type="dxa"/>
          </w:tcPr>
          <w:p w:rsidR="005A573D" w:rsidRPr="00795506" w:rsidRDefault="005A573D" w:rsidP="005A573D">
            <w:pPr>
              <w:jc w:val="both"/>
              <w:rPr>
                <w:color w:val="000000"/>
                <w:sz w:val="24"/>
                <w:lang w:val="vi-VN" w:eastAsia="vi-VN"/>
              </w:rPr>
            </w:pPr>
            <w:r w:rsidRPr="00795506">
              <w:rPr>
                <w:color w:val="000000"/>
                <w:sz w:val="24"/>
                <w:lang w:val="vi-VN"/>
              </w:rPr>
              <w:t>Về công tác bảo vệ an ninh và tài sản Nhà nước do Ngân hàng Nhà nước quản lý</w:t>
            </w:r>
          </w:p>
        </w:tc>
        <w:tc>
          <w:tcPr>
            <w:tcW w:w="3330" w:type="dxa"/>
          </w:tcPr>
          <w:p w:rsidR="005A573D" w:rsidRPr="00795506" w:rsidRDefault="005A573D" w:rsidP="00A1380A">
            <w:pPr>
              <w:jc w:val="both"/>
              <w:rPr>
                <w:color w:val="000000"/>
                <w:sz w:val="24"/>
              </w:rPr>
            </w:pPr>
            <w:r w:rsidRPr="00795506">
              <w:rPr>
                <w:color w:val="000000"/>
                <w:sz w:val="24"/>
              </w:rPr>
              <w:t>Nội dung tại Thông tư liên bộ 14/TTLB (trừ quy định về ngoại tệ giả, nghi giả) đã được quy định tại các văn bản sau:</w:t>
            </w:r>
          </w:p>
          <w:p w:rsidR="005A573D" w:rsidRPr="00795506" w:rsidRDefault="005A573D" w:rsidP="00A1380A">
            <w:pPr>
              <w:jc w:val="both"/>
              <w:rPr>
                <w:color w:val="000000"/>
                <w:sz w:val="24"/>
              </w:rPr>
            </w:pPr>
            <w:r w:rsidRPr="00795506">
              <w:rPr>
                <w:color w:val="000000"/>
                <w:sz w:val="24"/>
              </w:rPr>
              <w:t>- Pháp lệnh Bảo vệ bí mật nhà nước năm 2000;</w:t>
            </w:r>
          </w:p>
          <w:p w:rsidR="005A573D" w:rsidRPr="00795506" w:rsidRDefault="005A573D" w:rsidP="00A1380A">
            <w:pPr>
              <w:jc w:val="both"/>
              <w:rPr>
                <w:color w:val="000000"/>
                <w:sz w:val="24"/>
              </w:rPr>
            </w:pPr>
            <w:r w:rsidRPr="00795506">
              <w:rPr>
                <w:color w:val="000000"/>
                <w:sz w:val="24"/>
              </w:rPr>
              <w:t>- Luật Phòng cháy chữa cháy  năm 2001;</w:t>
            </w:r>
          </w:p>
          <w:p w:rsidR="005A573D" w:rsidRPr="00F52EC0" w:rsidRDefault="005A573D" w:rsidP="00A1380A">
            <w:pPr>
              <w:jc w:val="both"/>
              <w:rPr>
                <w:bCs/>
                <w:color w:val="333333"/>
                <w:sz w:val="24"/>
              </w:rPr>
            </w:pPr>
            <w:r w:rsidRPr="00795506">
              <w:rPr>
                <w:color w:val="000000"/>
                <w:sz w:val="24"/>
              </w:rPr>
              <w:t xml:space="preserve">- </w:t>
            </w:r>
            <w:r w:rsidRPr="00F52EC0">
              <w:rPr>
                <w:bCs/>
                <w:color w:val="333333"/>
                <w:sz w:val="24"/>
              </w:rPr>
              <w:t>Pháp lệnh bảo vệ công trình quan trọng liên quan đến an ninh quốc gia năm 2007;</w:t>
            </w:r>
          </w:p>
          <w:p w:rsidR="005A573D" w:rsidRPr="00F52EC0" w:rsidRDefault="005A573D" w:rsidP="00A1380A">
            <w:pPr>
              <w:jc w:val="both"/>
              <w:rPr>
                <w:sz w:val="24"/>
              </w:rPr>
            </w:pPr>
            <w:r w:rsidRPr="00F52EC0">
              <w:rPr>
                <w:bCs/>
                <w:color w:val="333333"/>
                <w:sz w:val="24"/>
              </w:rPr>
              <w:lastRenderedPageBreak/>
              <w:t xml:space="preserve">- </w:t>
            </w:r>
            <w:r w:rsidRPr="00F52EC0">
              <w:rPr>
                <w:sz w:val="24"/>
                <w:lang w:val="vi-VN"/>
              </w:rPr>
              <w:t xml:space="preserve">Nghị định số 37/2009/NĐ-CP ngày 23/4/2009 của Chính phủ quy định các mục tiêu quan </w:t>
            </w:r>
            <w:r w:rsidR="004A5024">
              <w:rPr>
                <w:sz w:val="24"/>
                <w:lang w:val="vi-VN"/>
              </w:rPr>
              <w:t>trọng về chính trị, kinh tế, ngoại giao, khoa học – k</w:t>
            </w:r>
            <w:r w:rsidR="004A5024">
              <w:rPr>
                <w:sz w:val="24"/>
              </w:rPr>
              <w:t xml:space="preserve">ỹ thuật, văn hóa, xã hội </w:t>
            </w:r>
            <w:r w:rsidRPr="00F52EC0">
              <w:rPr>
                <w:sz w:val="24"/>
                <w:lang w:val="vi-VN"/>
              </w:rPr>
              <w:t>do lực lượng Cảnh sát nhân dân có trách nhiệm vũ trang canh gác bảo vệ và trách nhiệm của các cơ quan, tổ chức có liên quan</w:t>
            </w:r>
            <w:r w:rsidRPr="00F52EC0">
              <w:rPr>
                <w:sz w:val="24"/>
              </w:rPr>
              <w:t>;</w:t>
            </w:r>
          </w:p>
          <w:p w:rsidR="005A573D" w:rsidRPr="00F52EC0" w:rsidRDefault="005A573D" w:rsidP="00A1380A">
            <w:pPr>
              <w:jc w:val="both"/>
              <w:rPr>
                <w:color w:val="000000"/>
                <w:sz w:val="24"/>
                <w:lang w:eastAsia="vi-VN"/>
              </w:rPr>
            </w:pPr>
            <w:r w:rsidRPr="00F52EC0">
              <w:rPr>
                <w:sz w:val="24"/>
              </w:rPr>
              <w:t xml:space="preserve">- </w:t>
            </w:r>
            <w:r w:rsidRPr="00795506">
              <w:rPr>
                <w:color w:val="000000"/>
                <w:sz w:val="24"/>
              </w:rPr>
              <w:t>Nghị định số 40/2012/NĐ-CP</w:t>
            </w:r>
            <w:r w:rsidR="006011C8" w:rsidRPr="00795506">
              <w:rPr>
                <w:color w:val="000000"/>
                <w:sz w:val="24"/>
              </w:rPr>
              <w:t xml:space="preserve"> ngày 02/5/2012 </w:t>
            </w:r>
            <w:r w:rsidRPr="00F52EC0">
              <w:rPr>
                <w:color w:val="000000"/>
                <w:sz w:val="24"/>
                <w:lang w:eastAsia="vi-VN"/>
              </w:rPr>
              <w:t>về nghiệp vụ phát hành tiền; bảo quản, vận chuyển tài sản quý và giấy tờ có giá trong hệ thống Ngân hàng Nhà nước, tổ chức tín dụng và chi nhánh ngân hàng nước ngoài;</w:t>
            </w:r>
          </w:p>
          <w:p w:rsidR="005A573D" w:rsidRPr="00F52EC0" w:rsidRDefault="005A573D" w:rsidP="00A1380A">
            <w:pPr>
              <w:jc w:val="both"/>
              <w:rPr>
                <w:sz w:val="24"/>
              </w:rPr>
            </w:pPr>
            <w:r w:rsidRPr="00F52EC0">
              <w:rPr>
                <w:color w:val="000000"/>
                <w:sz w:val="24"/>
                <w:lang w:eastAsia="vi-VN"/>
              </w:rPr>
              <w:t xml:space="preserve">- </w:t>
            </w:r>
            <w:r w:rsidRPr="00F52EC0">
              <w:rPr>
                <w:sz w:val="24"/>
                <w:lang w:val="vi-VN"/>
              </w:rPr>
              <w:t>Thông tư số 20/2010/TT-BCA ngày 23/6/2010 của Bộ Công an quy định chi tiết thi hành một số điều của Nghị định số 37/2009/NĐ-CP</w:t>
            </w:r>
            <w:r w:rsidRPr="00F52EC0">
              <w:rPr>
                <w:sz w:val="24"/>
              </w:rPr>
              <w:t>;</w:t>
            </w:r>
          </w:p>
          <w:p w:rsidR="005A573D" w:rsidRPr="00F52EC0" w:rsidRDefault="00A45466" w:rsidP="00A1380A">
            <w:pPr>
              <w:jc w:val="both"/>
            </w:pPr>
            <w:r>
              <w:rPr>
                <w:sz w:val="20"/>
              </w:rPr>
              <w:t xml:space="preserve">- </w:t>
            </w:r>
            <w:r w:rsidR="005A573D" w:rsidRPr="00F52EC0">
              <w:rPr>
                <w:color w:val="000000"/>
                <w:sz w:val="24"/>
                <w:lang w:val="vi-VN"/>
              </w:rPr>
              <w:t>Thông tư</w:t>
            </w:r>
            <w:r w:rsidR="005A573D" w:rsidRPr="00F52EC0">
              <w:rPr>
                <w:color w:val="000000"/>
                <w:sz w:val="24"/>
              </w:rPr>
              <w:t xml:space="preserve"> số </w:t>
            </w:r>
            <w:r w:rsidR="005A573D" w:rsidRPr="00F52EC0">
              <w:rPr>
                <w:color w:val="000000"/>
                <w:sz w:val="24"/>
                <w:lang w:val="vi-VN"/>
              </w:rPr>
              <w:t>01/2014/TT-NHNN ngày 06/01/2014</w:t>
            </w:r>
            <w:r w:rsidR="005A573D" w:rsidRPr="00F52EC0">
              <w:rPr>
                <w:color w:val="000000"/>
                <w:sz w:val="24"/>
              </w:rPr>
              <w:t xml:space="preserve"> q</w:t>
            </w:r>
            <w:r w:rsidR="005A573D" w:rsidRPr="00F52EC0">
              <w:rPr>
                <w:color w:val="000000"/>
                <w:sz w:val="24"/>
                <w:lang w:val="vi-VN"/>
              </w:rPr>
              <w:t>uy định về giao nhận, bảo quản, vận chuyển tiền mặt, tài sản quý, giấy tờ có giá</w:t>
            </w:r>
            <w:r w:rsidR="005A573D" w:rsidRPr="00F52EC0">
              <w:rPr>
                <w:color w:val="000000"/>
                <w:sz w:val="24"/>
              </w:rPr>
              <w:t>.</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lastRenderedPageBreak/>
              <w:t>Hết hiệu lực theo ngày có hiệu lực tại các văn bản có quy định thay thế nội dung của Thông tư liên bộ số 14/TTLB</w:t>
            </w:r>
          </w:p>
        </w:tc>
      </w:tr>
      <w:tr w:rsidR="005A573D" w:rsidRPr="00F52EC0" w:rsidTr="006E1F0D">
        <w:trPr>
          <w:trHeight w:val="107"/>
        </w:trPr>
        <w:tc>
          <w:tcPr>
            <w:tcW w:w="517" w:type="dxa"/>
          </w:tcPr>
          <w:p w:rsidR="005A573D" w:rsidRPr="00795506" w:rsidRDefault="005A573D" w:rsidP="005A573D">
            <w:pPr>
              <w:numPr>
                <w:ilvl w:val="0"/>
                <w:numId w:val="9"/>
              </w:numPr>
              <w:rPr>
                <w:color w:val="000000"/>
                <w:sz w:val="24"/>
                <w:lang w:eastAsia="vi-VN"/>
              </w:rPr>
            </w:pPr>
          </w:p>
        </w:tc>
        <w:tc>
          <w:tcPr>
            <w:tcW w:w="900" w:type="dxa"/>
          </w:tcPr>
          <w:p w:rsidR="005A573D" w:rsidRPr="00795506" w:rsidRDefault="005A573D" w:rsidP="00A45466">
            <w:pPr>
              <w:jc w:val="center"/>
              <w:rPr>
                <w:color w:val="000000"/>
                <w:sz w:val="24"/>
                <w:lang w:val="vi-VN" w:eastAsia="vi-VN"/>
              </w:rPr>
            </w:pPr>
            <w:r w:rsidRPr="00795506">
              <w:rPr>
                <w:color w:val="000000"/>
                <w:sz w:val="24"/>
                <w:lang w:val="vi-VN" w:eastAsia="vi-VN"/>
              </w:rPr>
              <w:t>Quyết định</w:t>
            </w:r>
          </w:p>
        </w:tc>
        <w:tc>
          <w:tcPr>
            <w:tcW w:w="1710" w:type="dxa"/>
            <w:gridSpan w:val="2"/>
          </w:tcPr>
          <w:p w:rsidR="005A573D" w:rsidRPr="00795506" w:rsidRDefault="005A573D" w:rsidP="00A45466">
            <w:pPr>
              <w:jc w:val="center"/>
              <w:rPr>
                <w:color w:val="000000"/>
                <w:sz w:val="24"/>
                <w:lang w:val="vi-VN" w:eastAsia="vi-VN"/>
              </w:rPr>
            </w:pPr>
            <w:r w:rsidRPr="00795506">
              <w:rPr>
                <w:color w:val="000000"/>
                <w:sz w:val="24"/>
                <w:lang w:val="vi-VN" w:eastAsia="vi-VN"/>
              </w:rPr>
              <w:t>237/1999/QĐ-NHNN8</w:t>
            </w:r>
            <w:r w:rsidRPr="00795506">
              <w:rPr>
                <w:color w:val="000000"/>
                <w:sz w:val="24"/>
                <w:lang w:eastAsia="vi-VN"/>
              </w:rPr>
              <w:t xml:space="preserve"> ngày 08/7/1999</w:t>
            </w:r>
          </w:p>
        </w:tc>
        <w:tc>
          <w:tcPr>
            <w:tcW w:w="2610" w:type="dxa"/>
          </w:tcPr>
          <w:p w:rsidR="005A573D" w:rsidRPr="00795506" w:rsidRDefault="005A573D" w:rsidP="005A573D">
            <w:pPr>
              <w:jc w:val="both"/>
              <w:rPr>
                <w:color w:val="000000"/>
                <w:sz w:val="24"/>
                <w:lang w:val="vi-VN" w:eastAsia="vi-VN"/>
              </w:rPr>
            </w:pPr>
            <w:r w:rsidRPr="00795506">
              <w:rPr>
                <w:color w:val="000000"/>
                <w:sz w:val="24"/>
                <w:lang w:val="vi-VN" w:eastAsia="vi-VN"/>
              </w:rPr>
              <w:t>Ban hành Quy chế quản lý hoạt động đối ngoại của Ngân hàng Nhà nước</w:t>
            </w:r>
          </w:p>
        </w:tc>
        <w:tc>
          <w:tcPr>
            <w:tcW w:w="3330" w:type="dxa"/>
          </w:tcPr>
          <w:p w:rsidR="005A573D" w:rsidRPr="00795506" w:rsidRDefault="005A573D" w:rsidP="00A1380A">
            <w:pPr>
              <w:jc w:val="both"/>
              <w:rPr>
                <w:color w:val="000000"/>
                <w:sz w:val="24"/>
                <w:lang w:val="vi-VN" w:eastAsia="vi-VN"/>
              </w:rPr>
            </w:pPr>
            <w:r w:rsidRPr="00795506">
              <w:rPr>
                <w:color w:val="000000"/>
                <w:sz w:val="24"/>
                <w:lang w:val="vi-VN" w:eastAsia="vi-VN"/>
              </w:rPr>
              <w:t>Khoản 1 Điều 13 bị sửa đổi, bổ sung bởi Quyết định 236/2002/QĐ-NHNN ngày 27/3/2002 sửa đổi Điều 13, khoản 1 Quy chế quản lý hoạt động đối ngoại của Ngân hàng nhà nước ban hành kèm theo Quyết định số 237/1999/QĐ-NHNN8 ngày 8/7/1999</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11/4/2002</w:t>
            </w:r>
          </w:p>
        </w:tc>
      </w:tr>
      <w:tr w:rsidR="005A573D" w:rsidRPr="00F52EC0" w:rsidTr="006E1F0D">
        <w:trPr>
          <w:trHeight w:val="107"/>
        </w:trPr>
        <w:tc>
          <w:tcPr>
            <w:tcW w:w="517" w:type="dxa"/>
          </w:tcPr>
          <w:p w:rsidR="005A573D" w:rsidRPr="00795506" w:rsidRDefault="005A573D" w:rsidP="005A573D">
            <w:pPr>
              <w:numPr>
                <w:ilvl w:val="0"/>
                <w:numId w:val="9"/>
              </w:numPr>
              <w:rPr>
                <w:color w:val="000000"/>
                <w:sz w:val="24"/>
                <w:lang w:eastAsia="vi-VN"/>
              </w:rPr>
            </w:pPr>
          </w:p>
        </w:tc>
        <w:tc>
          <w:tcPr>
            <w:tcW w:w="900" w:type="dxa"/>
          </w:tcPr>
          <w:p w:rsidR="005A573D" w:rsidRPr="00795506" w:rsidRDefault="005A573D" w:rsidP="00A45466">
            <w:pPr>
              <w:jc w:val="center"/>
              <w:rPr>
                <w:color w:val="000000"/>
                <w:sz w:val="24"/>
                <w:lang w:val="vi-VN" w:eastAsia="vi-VN"/>
              </w:rPr>
            </w:pPr>
            <w:r w:rsidRPr="00795506">
              <w:rPr>
                <w:color w:val="000000"/>
                <w:sz w:val="24"/>
                <w:lang w:val="vi-VN" w:eastAsia="vi-VN"/>
              </w:rPr>
              <w:t>Quyết định</w:t>
            </w:r>
          </w:p>
        </w:tc>
        <w:tc>
          <w:tcPr>
            <w:tcW w:w="1710" w:type="dxa"/>
            <w:gridSpan w:val="2"/>
          </w:tcPr>
          <w:p w:rsidR="005A573D" w:rsidRPr="00795506" w:rsidRDefault="005A573D" w:rsidP="00A45466">
            <w:pPr>
              <w:jc w:val="center"/>
              <w:rPr>
                <w:color w:val="000000"/>
                <w:sz w:val="24"/>
                <w:lang w:eastAsia="vi-VN"/>
              </w:rPr>
            </w:pPr>
            <w:r w:rsidRPr="00795506">
              <w:rPr>
                <w:color w:val="000000"/>
                <w:sz w:val="24"/>
                <w:lang w:val="vi-VN" w:eastAsia="vi-VN"/>
              </w:rPr>
              <w:t xml:space="preserve">61/2000/QĐ-NHNN9 </w:t>
            </w:r>
            <w:r w:rsidRPr="00795506">
              <w:rPr>
                <w:color w:val="000000"/>
                <w:sz w:val="24"/>
                <w:lang w:eastAsia="vi-VN"/>
              </w:rPr>
              <w:t>ngày 23/2/2000</w:t>
            </w:r>
          </w:p>
        </w:tc>
        <w:tc>
          <w:tcPr>
            <w:tcW w:w="2610" w:type="dxa"/>
          </w:tcPr>
          <w:p w:rsidR="005A573D" w:rsidRPr="00795506" w:rsidRDefault="005A573D" w:rsidP="005A573D">
            <w:pPr>
              <w:jc w:val="both"/>
              <w:rPr>
                <w:color w:val="000000"/>
                <w:sz w:val="24"/>
                <w:lang w:eastAsia="vi-VN"/>
              </w:rPr>
            </w:pPr>
            <w:r w:rsidRPr="00795506">
              <w:rPr>
                <w:color w:val="000000"/>
                <w:sz w:val="24"/>
                <w:lang w:eastAsia="vi-VN"/>
              </w:rPr>
              <w:t>B</w:t>
            </w:r>
            <w:r w:rsidRPr="00795506">
              <w:rPr>
                <w:color w:val="000000"/>
                <w:sz w:val="24"/>
                <w:lang w:val="vi-VN" w:eastAsia="vi-VN"/>
              </w:rPr>
              <w:t xml:space="preserve">an hành Quy chế cán bộ, công chức viên chức </w:t>
            </w:r>
            <w:r w:rsidRPr="00795506">
              <w:rPr>
                <w:color w:val="000000"/>
                <w:sz w:val="24"/>
                <w:lang w:eastAsia="vi-VN"/>
              </w:rPr>
              <w:t>Ngân hàng Nhà nước</w:t>
            </w:r>
          </w:p>
        </w:tc>
        <w:tc>
          <w:tcPr>
            <w:tcW w:w="3330" w:type="dxa"/>
          </w:tcPr>
          <w:p w:rsidR="005A573D" w:rsidRPr="00795506" w:rsidRDefault="006011C8" w:rsidP="00A1380A">
            <w:pPr>
              <w:jc w:val="both"/>
              <w:rPr>
                <w:color w:val="000000"/>
                <w:sz w:val="24"/>
                <w:lang w:val="vi-VN" w:eastAsia="vi-VN"/>
              </w:rPr>
            </w:pPr>
            <w:r w:rsidRPr="00795506">
              <w:rPr>
                <w:color w:val="000000"/>
                <w:sz w:val="24"/>
                <w:lang w:eastAsia="vi-VN"/>
              </w:rPr>
              <w:t>Một số nội dung</w:t>
            </w:r>
            <w:r w:rsidR="00570D34" w:rsidRPr="00795506">
              <w:rPr>
                <w:color w:val="000000"/>
                <w:sz w:val="24"/>
                <w:lang w:eastAsia="vi-VN"/>
              </w:rPr>
              <w:t xml:space="preserve"> quy định tại Quyết định số </w:t>
            </w:r>
            <w:r w:rsidR="00570D34" w:rsidRPr="00795506">
              <w:rPr>
                <w:color w:val="000000"/>
                <w:sz w:val="24"/>
                <w:lang w:val="vi-VN" w:eastAsia="vi-VN"/>
              </w:rPr>
              <w:t>61/2000/QĐ-NHNN9</w:t>
            </w:r>
            <w:r w:rsidR="00570D34" w:rsidRPr="00795506">
              <w:rPr>
                <w:color w:val="000000"/>
                <w:sz w:val="24"/>
                <w:lang w:eastAsia="vi-VN"/>
              </w:rPr>
              <w:t xml:space="preserve"> đã được thay thế bởi các Quyết định của Thống đốc Ngân hàng Nhà nước về: phân cấp quản lý công chức, viên chức; điều động; bổ nhiệm, bổ nhiệm lại, miễn nhiệm chức vụ; đánh giá; đào tạo, bồi dưỡng cán bộ, công chức</w:t>
            </w:r>
            <w:r w:rsidR="005A573D" w:rsidRPr="00795506">
              <w:rPr>
                <w:color w:val="000000"/>
                <w:sz w:val="24"/>
                <w:lang w:val="vi-VN" w:eastAsia="vi-VN"/>
              </w:rPr>
              <w:t xml:space="preserve"> </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26/7/2006</w:t>
            </w:r>
          </w:p>
        </w:tc>
      </w:tr>
      <w:tr w:rsidR="005A573D" w:rsidRPr="00F52EC0" w:rsidTr="006E1F0D">
        <w:trPr>
          <w:trHeight w:val="107"/>
        </w:trPr>
        <w:tc>
          <w:tcPr>
            <w:tcW w:w="517" w:type="dxa"/>
          </w:tcPr>
          <w:p w:rsidR="005A573D" w:rsidRPr="00795506" w:rsidRDefault="005A573D" w:rsidP="005A573D">
            <w:pPr>
              <w:numPr>
                <w:ilvl w:val="0"/>
                <w:numId w:val="9"/>
              </w:numPr>
              <w:rPr>
                <w:color w:val="000000"/>
                <w:sz w:val="24"/>
                <w:lang w:eastAsia="vi-VN"/>
              </w:rPr>
            </w:pPr>
          </w:p>
        </w:tc>
        <w:tc>
          <w:tcPr>
            <w:tcW w:w="900" w:type="dxa"/>
          </w:tcPr>
          <w:p w:rsidR="005A573D" w:rsidRPr="00795506" w:rsidRDefault="005A573D" w:rsidP="00A45466">
            <w:pPr>
              <w:jc w:val="center"/>
              <w:rPr>
                <w:color w:val="000000"/>
                <w:sz w:val="24"/>
                <w:lang w:eastAsia="vi-VN"/>
              </w:rPr>
            </w:pPr>
            <w:r w:rsidRPr="00795506">
              <w:rPr>
                <w:color w:val="000000"/>
                <w:sz w:val="24"/>
                <w:lang w:val="vi-VN" w:eastAsia="vi-VN"/>
              </w:rPr>
              <w:t>Quyết định</w:t>
            </w:r>
          </w:p>
        </w:tc>
        <w:tc>
          <w:tcPr>
            <w:tcW w:w="1710" w:type="dxa"/>
            <w:gridSpan w:val="2"/>
          </w:tcPr>
          <w:p w:rsidR="005A573D" w:rsidRPr="00795506" w:rsidRDefault="005A573D" w:rsidP="00A45466">
            <w:pPr>
              <w:ind w:right="-108" w:hanging="108"/>
              <w:jc w:val="center"/>
              <w:rPr>
                <w:color w:val="000000"/>
                <w:sz w:val="24"/>
                <w:lang w:eastAsia="vi-VN"/>
              </w:rPr>
            </w:pPr>
            <w:r w:rsidRPr="00795506">
              <w:rPr>
                <w:color w:val="000000"/>
                <w:sz w:val="24"/>
                <w:lang w:val="vi-VN" w:eastAsia="vi-VN"/>
              </w:rPr>
              <w:t>1379/2001/QĐ</w:t>
            </w:r>
          </w:p>
          <w:p w:rsidR="005A573D" w:rsidRPr="00795506" w:rsidRDefault="005A573D" w:rsidP="00A45466">
            <w:pPr>
              <w:ind w:right="-108" w:hanging="108"/>
              <w:jc w:val="center"/>
              <w:rPr>
                <w:color w:val="000000"/>
                <w:sz w:val="24"/>
                <w:lang w:val="vi-VN" w:eastAsia="vi-VN"/>
              </w:rPr>
            </w:pPr>
            <w:r w:rsidRPr="00795506">
              <w:rPr>
                <w:color w:val="000000"/>
                <w:sz w:val="24"/>
                <w:lang w:val="vi-VN" w:eastAsia="vi-VN"/>
              </w:rPr>
              <w:t xml:space="preserve">-NHNN ngày </w:t>
            </w:r>
            <w:r w:rsidRPr="00795506">
              <w:rPr>
                <w:color w:val="000000"/>
                <w:sz w:val="24"/>
                <w:lang w:val="vi-VN" w:eastAsia="vi-VN"/>
              </w:rPr>
              <w:lastRenderedPageBreak/>
              <w:t>02/11/2001</w:t>
            </w:r>
          </w:p>
        </w:tc>
        <w:tc>
          <w:tcPr>
            <w:tcW w:w="2610" w:type="dxa"/>
          </w:tcPr>
          <w:p w:rsidR="005A573D" w:rsidRPr="00795506" w:rsidRDefault="005A573D" w:rsidP="005A573D">
            <w:pPr>
              <w:jc w:val="both"/>
              <w:rPr>
                <w:color w:val="000000"/>
                <w:sz w:val="24"/>
                <w:lang w:val="vi-VN" w:eastAsia="vi-VN"/>
              </w:rPr>
            </w:pPr>
            <w:r w:rsidRPr="00795506">
              <w:rPr>
                <w:color w:val="000000"/>
                <w:sz w:val="24"/>
                <w:lang w:val="vi-VN" w:eastAsia="vi-VN"/>
              </w:rPr>
              <w:lastRenderedPageBreak/>
              <w:t xml:space="preserve">Quy chế về trang bị, sử dụng và thanh toán cước </w:t>
            </w:r>
            <w:r w:rsidRPr="00795506">
              <w:rPr>
                <w:color w:val="000000"/>
                <w:sz w:val="24"/>
                <w:lang w:val="vi-VN" w:eastAsia="vi-VN"/>
              </w:rPr>
              <w:lastRenderedPageBreak/>
              <w:t>phí điện thoại trong hệ thống Ngân hàng Nhà nước</w:t>
            </w:r>
          </w:p>
        </w:tc>
        <w:tc>
          <w:tcPr>
            <w:tcW w:w="3330" w:type="dxa"/>
          </w:tcPr>
          <w:p w:rsidR="005A573D" w:rsidRPr="00795506" w:rsidRDefault="005A573D" w:rsidP="00A1380A">
            <w:pPr>
              <w:jc w:val="both"/>
              <w:rPr>
                <w:color w:val="000000"/>
                <w:sz w:val="24"/>
                <w:lang w:val="vi-VN" w:eastAsia="vi-VN"/>
              </w:rPr>
            </w:pPr>
            <w:r w:rsidRPr="00795506">
              <w:rPr>
                <w:color w:val="000000"/>
                <w:sz w:val="24"/>
                <w:lang w:val="vi-VN"/>
              </w:rPr>
              <w:lastRenderedPageBreak/>
              <w:t xml:space="preserve">Điều 6 và Điều 8 </w:t>
            </w:r>
            <w:r w:rsidRPr="00795506">
              <w:rPr>
                <w:color w:val="000000"/>
                <w:sz w:val="24"/>
                <w:lang w:val="vi-VN" w:eastAsia="vi-VN"/>
              </w:rPr>
              <w:t xml:space="preserve">Quy chế  bị sửa đổi, bổ sung bởi Quyết định </w:t>
            </w:r>
            <w:r w:rsidRPr="00795506">
              <w:rPr>
                <w:color w:val="000000"/>
                <w:sz w:val="24"/>
                <w:lang w:val="vi-VN" w:eastAsia="vi-VN"/>
              </w:rPr>
              <w:lastRenderedPageBreak/>
              <w:t>số 1448/2002/QĐ-NHNN ngày 31/12/2002 sửa đổi, bổ sung quy định tiêu chuẩn, định mức sử dụng điện thoại cố định tại nhà riêng và điện thoại di động trong hệ thống Ngân hàng Nhà nước (Ban hành kèm theo Quyết định</w:t>
            </w:r>
            <w:r w:rsidR="00570D34" w:rsidRPr="00795506">
              <w:rPr>
                <w:color w:val="000000"/>
                <w:sz w:val="24"/>
                <w:lang w:eastAsia="vi-VN"/>
              </w:rPr>
              <w:t xml:space="preserve"> số </w:t>
            </w:r>
            <w:r w:rsidRPr="00795506">
              <w:rPr>
                <w:color w:val="000000"/>
                <w:sz w:val="24"/>
                <w:lang w:val="vi-VN" w:eastAsia="vi-VN"/>
              </w:rPr>
              <w:t>1379/2001/QĐ-NHNN ngày 2/11/2001 và Quyết định</w:t>
            </w:r>
            <w:r w:rsidR="00570D34" w:rsidRPr="00795506">
              <w:rPr>
                <w:color w:val="000000"/>
                <w:sz w:val="24"/>
                <w:lang w:eastAsia="vi-VN"/>
              </w:rPr>
              <w:t xml:space="preserve"> số</w:t>
            </w:r>
            <w:r w:rsidRPr="00795506">
              <w:rPr>
                <w:color w:val="000000"/>
                <w:sz w:val="24"/>
                <w:lang w:val="vi-VN" w:eastAsia="vi-VN"/>
              </w:rPr>
              <w:t xml:space="preserve"> 1474/2001/QĐ-NHNN ngày 23/11/2001 của Ngân hàng Nhà nước)</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lastRenderedPageBreak/>
              <w:t>01/01/2003</w:t>
            </w:r>
          </w:p>
        </w:tc>
      </w:tr>
      <w:tr w:rsidR="005A573D" w:rsidRPr="00F52EC0" w:rsidTr="006E1F0D">
        <w:trPr>
          <w:trHeight w:val="107"/>
        </w:trPr>
        <w:tc>
          <w:tcPr>
            <w:tcW w:w="517" w:type="dxa"/>
          </w:tcPr>
          <w:p w:rsidR="005A573D" w:rsidRPr="00795506" w:rsidRDefault="005A573D" w:rsidP="005A573D">
            <w:pPr>
              <w:numPr>
                <w:ilvl w:val="0"/>
                <w:numId w:val="9"/>
              </w:numPr>
              <w:rPr>
                <w:color w:val="000000"/>
                <w:sz w:val="24"/>
                <w:lang w:eastAsia="vi-VN"/>
              </w:rPr>
            </w:pPr>
          </w:p>
        </w:tc>
        <w:tc>
          <w:tcPr>
            <w:tcW w:w="900" w:type="dxa"/>
          </w:tcPr>
          <w:p w:rsidR="005A573D" w:rsidRPr="00795506" w:rsidRDefault="005A573D" w:rsidP="00A45466">
            <w:pPr>
              <w:jc w:val="center"/>
              <w:rPr>
                <w:color w:val="000000"/>
                <w:sz w:val="24"/>
                <w:lang w:val="vi-VN" w:eastAsia="vi-VN"/>
              </w:rPr>
            </w:pPr>
            <w:r w:rsidRPr="00795506">
              <w:rPr>
                <w:color w:val="000000"/>
                <w:sz w:val="24"/>
                <w:lang w:val="vi-VN" w:eastAsia="vi-VN"/>
              </w:rPr>
              <w:t>Quyết định</w:t>
            </w:r>
          </w:p>
        </w:tc>
        <w:tc>
          <w:tcPr>
            <w:tcW w:w="1710" w:type="dxa"/>
            <w:gridSpan w:val="2"/>
          </w:tcPr>
          <w:p w:rsidR="005A573D" w:rsidRPr="00795506" w:rsidRDefault="005A573D" w:rsidP="00A45466">
            <w:pPr>
              <w:ind w:right="-108" w:hanging="108"/>
              <w:jc w:val="center"/>
              <w:rPr>
                <w:color w:val="000000"/>
                <w:sz w:val="24"/>
                <w:lang w:eastAsia="vi-VN"/>
              </w:rPr>
            </w:pPr>
            <w:r w:rsidRPr="00795506">
              <w:rPr>
                <w:color w:val="000000"/>
                <w:sz w:val="24"/>
                <w:lang w:val="vi-VN" w:eastAsia="vi-VN"/>
              </w:rPr>
              <w:t>1474/2001/QĐ</w:t>
            </w:r>
          </w:p>
          <w:p w:rsidR="005A573D" w:rsidRPr="00795506" w:rsidRDefault="005A573D" w:rsidP="00A45466">
            <w:pPr>
              <w:ind w:right="-108" w:hanging="108"/>
              <w:jc w:val="center"/>
              <w:rPr>
                <w:color w:val="000000"/>
                <w:sz w:val="24"/>
                <w:lang w:val="vi-VN" w:eastAsia="vi-VN"/>
              </w:rPr>
            </w:pPr>
            <w:r w:rsidRPr="00795506">
              <w:rPr>
                <w:color w:val="000000"/>
                <w:sz w:val="24"/>
                <w:lang w:val="vi-VN" w:eastAsia="vi-VN"/>
              </w:rPr>
              <w:t>-NHNN ngày 23/11/2001</w:t>
            </w:r>
          </w:p>
        </w:tc>
        <w:tc>
          <w:tcPr>
            <w:tcW w:w="2610" w:type="dxa"/>
          </w:tcPr>
          <w:p w:rsidR="005A573D" w:rsidRPr="00795506" w:rsidRDefault="005A573D" w:rsidP="00A1380A">
            <w:pPr>
              <w:jc w:val="both"/>
              <w:rPr>
                <w:color w:val="000000"/>
                <w:sz w:val="24"/>
                <w:lang w:val="vi-VN" w:eastAsia="vi-VN"/>
              </w:rPr>
            </w:pPr>
            <w:r w:rsidRPr="00795506">
              <w:rPr>
                <w:color w:val="000000"/>
                <w:sz w:val="24"/>
                <w:lang w:val="vi-VN" w:eastAsia="vi-VN"/>
              </w:rPr>
              <w:t>Quy định đối tượng và mức thanh toán cước phí điện thoại công vụ trong các đơn vị Ngân hàng Nhà nước</w:t>
            </w:r>
          </w:p>
        </w:tc>
        <w:tc>
          <w:tcPr>
            <w:tcW w:w="3330" w:type="dxa"/>
          </w:tcPr>
          <w:p w:rsidR="005A573D" w:rsidRPr="00795506" w:rsidRDefault="005A573D" w:rsidP="00A1380A">
            <w:pPr>
              <w:jc w:val="both"/>
              <w:rPr>
                <w:color w:val="000000"/>
                <w:sz w:val="24"/>
                <w:lang w:val="vi-VN" w:eastAsia="vi-VN"/>
              </w:rPr>
            </w:pPr>
            <w:r w:rsidRPr="00795506">
              <w:rPr>
                <w:color w:val="000000"/>
                <w:sz w:val="24"/>
                <w:lang w:val="vi-VN"/>
              </w:rPr>
              <w:t>Điều 2 b</w:t>
            </w:r>
            <w:r w:rsidRPr="00795506">
              <w:rPr>
                <w:color w:val="000000"/>
                <w:sz w:val="24"/>
                <w:lang w:val="vi-VN" w:eastAsia="vi-VN"/>
              </w:rPr>
              <w:t>ị sửa đổi, bổ sung bởi Quyết định</w:t>
            </w:r>
            <w:r w:rsidR="00570D34" w:rsidRPr="00795506">
              <w:rPr>
                <w:color w:val="000000"/>
                <w:sz w:val="24"/>
                <w:lang w:eastAsia="vi-VN"/>
              </w:rPr>
              <w:t xml:space="preserve"> số </w:t>
            </w:r>
            <w:r w:rsidRPr="00795506">
              <w:rPr>
                <w:color w:val="000000"/>
                <w:sz w:val="24"/>
                <w:lang w:val="vi-VN" w:eastAsia="vi-VN"/>
              </w:rPr>
              <w:t xml:space="preserve">1448/2002/QĐ-NHNN ngày 31/12/2002 sửa đổi, bổ sung quy định tiêu chuẩn, định mức sử dụng điện thoại cố định tại nhà riêng và điện thoại di động trong hệ thống Ngân hàng Nhà nước (Ban hành kèm theo Quyết định </w:t>
            </w:r>
            <w:r w:rsidR="00570D34" w:rsidRPr="00795506">
              <w:rPr>
                <w:color w:val="000000"/>
                <w:sz w:val="24"/>
                <w:lang w:eastAsia="vi-VN"/>
              </w:rPr>
              <w:t xml:space="preserve">số </w:t>
            </w:r>
            <w:r w:rsidRPr="00795506">
              <w:rPr>
                <w:color w:val="000000"/>
                <w:sz w:val="24"/>
                <w:lang w:val="vi-VN" w:eastAsia="vi-VN"/>
              </w:rPr>
              <w:t>1379/2001/QĐ-NHNN ngày 2/11/2001 và Quyết định</w:t>
            </w:r>
            <w:r w:rsidR="00C8195D" w:rsidRPr="00795506">
              <w:rPr>
                <w:color w:val="000000"/>
                <w:sz w:val="24"/>
                <w:lang w:eastAsia="vi-VN"/>
              </w:rPr>
              <w:t xml:space="preserve"> số </w:t>
            </w:r>
            <w:r w:rsidRPr="00795506">
              <w:rPr>
                <w:color w:val="000000"/>
                <w:sz w:val="24"/>
                <w:lang w:val="vi-VN" w:eastAsia="vi-VN"/>
              </w:rPr>
              <w:t>1474/2001/QĐ-NHNN ngày 23/11/2001 của Ngân hàng Nhà nước)</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01/01/2003</w:t>
            </w:r>
          </w:p>
        </w:tc>
      </w:tr>
      <w:tr w:rsidR="005A573D" w:rsidRPr="00F52EC0" w:rsidTr="006E1F0D">
        <w:trPr>
          <w:trHeight w:val="107"/>
        </w:trPr>
        <w:tc>
          <w:tcPr>
            <w:tcW w:w="517" w:type="dxa"/>
          </w:tcPr>
          <w:p w:rsidR="005A573D" w:rsidRPr="00795506" w:rsidRDefault="005A573D" w:rsidP="005A573D">
            <w:pPr>
              <w:numPr>
                <w:ilvl w:val="0"/>
                <w:numId w:val="9"/>
              </w:numPr>
              <w:rPr>
                <w:color w:val="000000"/>
                <w:sz w:val="24"/>
                <w:lang w:eastAsia="vi-VN"/>
              </w:rPr>
            </w:pPr>
          </w:p>
        </w:tc>
        <w:tc>
          <w:tcPr>
            <w:tcW w:w="900" w:type="dxa"/>
          </w:tcPr>
          <w:p w:rsidR="005A573D" w:rsidRPr="00795506" w:rsidRDefault="005A573D" w:rsidP="00A45466">
            <w:pPr>
              <w:jc w:val="center"/>
              <w:rPr>
                <w:color w:val="000000"/>
                <w:sz w:val="24"/>
                <w:lang w:val="vi-VN" w:eastAsia="vi-VN"/>
              </w:rPr>
            </w:pPr>
            <w:r w:rsidRPr="00795506">
              <w:rPr>
                <w:color w:val="000000"/>
                <w:sz w:val="24"/>
                <w:lang w:val="vi-VN" w:eastAsia="vi-VN"/>
              </w:rPr>
              <w:t>Quyết định</w:t>
            </w:r>
          </w:p>
        </w:tc>
        <w:tc>
          <w:tcPr>
            <w:tcW w:w="1710" w:type="dxa"/>
            <w:gridSpan w:val="2"/>
          </w:tcPr>
          <w:p w:rsidR="005A573D" w:rsidRPr="00795506" w:rsidRDefault="005A573D" w:rsidP="00A45466">
            <w:pPr>
              <w:ind w:right="-108" w:hanging="108"/>
              <w:jc w:val="center"/>
              <w:rPr>
                <w:color w:val="000000"/>
                <w:sz w:val="24"/>
                <w:lang w:eastAsia="vi-VN"/>
              </w:rPr>
            </w:pPr>
            <w:r w:rsidRPr="00795506">
              <w:rPr>
                <w:color w:val="000000"/>
                <w:sz w:val="24"/>
                <w:lang w:val="vi-VN" w:eastAsia="vi-VN"/>
              </w:rPr>
              <w:t xml:space="preserve">1087/2003/QĐ-NHNN </w:t>
            </w:r>
            <w:r w:rsidRPr="00795506">
              <w:rPr>
                <w:color w:val="000000"/>
                <w:sz w:val="24"/>
                <w:lang w:eastAsia="vi-VN"/>
              </w:rPr>
              <w:t>ngày 17/9/2003</w:t>
            </w:r>
          </w:p>
        </w:tc>
        <w:tc>
          <w:tcPr>
            <w:tcW w:w="2610" w:type="dxa"/>
          </w:tcPr>
          <w:p w:rsidR="005A573D" w:rsidRPr="00795506" w:rsidRDefault="005A573D" w:rsidP="00A1380A">
            <w:pPr>
              <w:jc w:val="both"/>
              <w:rPr>
                <w:color w:val="000000"/>
                <w:sz w:val="24"/>
                <w:lang w:val="vi-VN" w:eastAsia="vi-VN"/>
              </w:rPr>
            </w:pPr>
            <w:r w:rsidRPr="00795506">
              <w:rPr>
                <w:color w:val="000000"/>
                <w:sz w:val="24"/>
                <w:lang w:eastAsia="vi-VN"/>
              </w:rPr>
              <w:t>B</w:t>
            </w:r>
            <w:r w:rsidRPr="00795506">
              <w:rPr>
                <w:color w:val="000000"/>
                <w:sz w:val="24"/>
                <w:lang w:val="vi-VN" w:eastAsia="vi-VN"/>
              </w:rPr>
              <w:t>an hành Quy chế bảo vệ bí mật nhà nước trong ngành ngân hàng</w:t>
            </w:r>
          </w:p>
        </w:tc>
        <w:tc>
          <w:tcPr>
            <w:tcW w:w="3330" w:type="dxa"/>
          </w:tcPr>
          <w:p w:rsidR="005A573D" w:rsidRPr="00795506" w:rsidRDefault="005A573D" w:rsidP="00A1380A">
            <w:pPr>
              <w:jc w:val="both"/>
              <w:rPr>
                <w:color w:val="000000"/>
                <w:sz w:val="24"/>
                <w:lang w:val="vi-VN" w:eastAsia="vi-VN"/>
              </w:rPr>
            </w:pPr>
            <w:r w:rsidRPr="00795506">
              <w:rPr>
                <w:color w:val="000000"/>
                <w:sz w:val="24"/>
                <w:lang w:val="vi-VN"/>
              </w:rPr>
              <w:t>Điều 2; khoản 1 Điều 4; Điều 14; Điều 16; Điều 17 b</w:t>
            </w:r>
            <w:r w:rsidRPr="00795506">
              <w:rPr>
                <w:color w:val="000000"/>
                <w:sz w:val="24"/>
                <w:lang w:val="vi-VN" w:eastAsia="vi-VN"/>
              </w:rPr>
              <w:t>ị sửa đổi, bổ sung bởi Quyết định</w:t>
            </w:r>
            <w:r w:rsidR="00570D34" w:rsidRPr="00795506">
              <w:rPr>
                <w:color w:val="000000"/>
                <w:sz w:val="24"/>
                <w:lang w:eastAsia="vi-VN"/>
              </w:rPr>
              <w:t xml:space="preserve"> số</w:t>
            </w:r>
            <w:r w:rsidRPr="00795506">
              <w:rPr>
                <w:color w:val="000000"/>
                <w:sz w:val="24"/>
                <w:lang w:val="vi-VN" w:eastAsia="vi-VN"/>
              </w:rPr>
              <w:t xml:space="preserve"> 316/2004/QĐ-NHNN ngày 31/3/2004 </w:t>
            </w:r>
            <w:r w:rsidRPr="00795506">
              <w:rPr>
                <w:bCs/>
                <w:iCs/>
                <w:color w:val="000000"/>
                <w:sz w:val="24"/>
                <w:lang w:val="vi-VN" w:eastAsia="vi-VN"/>
              </w:rPr>
              <w:t>sửa đổi, bổ sung một số điều của Quy chế Bảo vệ bí mật nhà nước trong ngành Ngân hàng ban hành kèm theo Quyết định số 1087/2003/QĐ-NHNN ngày 17/9/2003 của Thống đốc Ngân hàng Nhà nước</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27/4/2004</w:t>
            </w:r>
          </w:p>
        </w:tc>
      </w:tr>
      <w:tr w:rsidR="005A573D" w:rsidRPr="00F52EC0" w:rsidTr="006E1F0D">
        <w:trPr>
          <w:trHeight w:val="107"/>
        </w:trPr>
        <w:tc>
          <w:tcPr>
            <w:tcW w:w="517" w:type="dxa"/>
          </w:tcPr>
          <w:p w:rsidR="005A573D" w:rsidRPr="00795506" w:rsidRDefault="005A573D" w:rsidP="005A573D">
            <w:pPr>
              <w:numPr>
                <w:ilvl w:val="0"/>
                <w:numId w:val="9"/>
              </w:numPr>
              <w:rPr>
                <w:color w:val="000000"/>
                <w:sz w:val="24"/>
                <w:lang w:eastAsia="vi-VN"/>
              </w:rPr>
            </w:pPr>
          </w:p>
        </w:tc>
        <w:tc>
          <w:tcPr>
            <w:tcW w:w="900" w:type="dxa"/>
          </w:tcPr>
          <w:p w:rsidR="005A573D" w:rsidRPr="00795506" w:rsidRDefault="005A573D" w:rsidP="00A45466">
            <w:pPr>
              <w:jc w:val="center"/>
              <w:rPr>
                <w:color w:val="000000"/>
                <w:sz w:val="24"/>
                <w:lang w:val="vi-VN" w:eastAsia="vi-VN"/>
              </w:rPr>
            </w:pPr>
            <w:r w:rsidRPr="00795506">
              <w:rPr>
                <w:color w:val="000000"/>
                <w:sz w:val="24"/>
                <w:lang w:val="vi-VN" w:eastAsia="vi-VN"/>
              </w:rPr>
              <w:t>Quyết định</w:t>
            </w:r>
          </w:p>
        </w:tc>
        <w:tc>
          <w:tcPr>
            <w:tcW w:w="1710" w:type="dxa"/>
            <w:gridSpan w:val="2"/>
          </w:tcPr>
          <w:p w:rsidR="005A573D" w:rsidRPr="00795506" w:rsidRDefault="005A573D" w:rsidP="00A45466">
            <w:pPr>
              <w:jc w:val="center"/>
              <w:rPr>
                <w:color w:val="000000"/>
                <w:sz w:val="24"/>
                <w:lang w:eastAsia="vi-VN"/>
              </w:rPr>
            </w:pPr>
            <w:r w:rsidRPr="00795506">
              <w:rPr>
                <w:color w:val="000000"/>
                <w:sz w:val="24"/>
                <w:lang w:val="vi-VN" w:eastAsia="vi-VN"/>
              </w:rPr>
              <w:t xml:space="preserve">45/2007/QĐ-NHNN </w:t>
            </w:r>
            <w:r w:rsidRPr="00795506">
              <w:rPr>
                <w:color w:val="000000"/>
                <w:sz w:val="24"/>
                <w:lang w:eastAsia="vi-VN"/>
              </w:rPr>
              <w:t>ngày 17/12/2007</w:t>
            </w:r>
          </w:p>
        </w:tc>
        <w:tc>
          <w:tcPr>
            <w:tcW w:w="2610" w:type="dxa"/>
          </w:tcPr>
          <w:p w:rsidR="005A573D" w:rsidRPr="00795506" w:rsidRDefault="005A573D" w:rsidP="00A1380A">
            <w:pPr>
              <w:jc w:val="both"/>
              <w:rPr>
                <w:color w:val="000000"/>
                <w:sz w:val="24"/>
                <w:lang w:val="vi-VN" w:eastAsia="vi-VN"/>
              </w:rPr>
            </w:pPr>
            <w:r w:rsidRPr="00795506">
              <w:rPr>
                <w:color w:val="000000"/>
                <w:sz w:val="24"/>
                <w:lang w:eastAsia="vi-VN"/>
              </w:rPr>
              <w:t>V</w:t>
            </w:r>
            <w:r w:rsidRPr="00795506">
              <w:rPr>
                <w:color w:val="000000"/>
                <w:sz w:val="24"/>
                <w:lang w:val="vi-VN" w:eastAsia="vi-VN"/>
              </w:rPr>
              <w:t>ề độ mật của từng tài liệu, vật mang bí mật Nhà nước trong ngành Ngân hàng</w:t>
            </w:r>
          </w:p>
        </w:tc>
        <w:tc>
          <w:tcPr>
            <w:tcW w:w="3330" w:type="dxa"/>
          </w:tcPr>
          <w:p w:rsidR="005A573D" w:rsidRPr="00795506" w:rsidRDefault="005A573D" w:rsidP="00A1380A">
            <w:pPr>
              <w:jc w:val="both"/>
              <w:rPr>
                <w:color w:val="000000"/>
                <w:sz w:val="24"/>
                <w:lang w:val="vi-VN" w:eastAsia="vi-VN"/>
              </w:rPr>
            </w:pPr>
            <w:r w:rsidRPr="00795506">
              <w:rPr>
                <w:color w:val="000000"/>
                <w:sz w:val="24"/>
                <w:lang w:val="vi-VN"/>
              </w:rPr>
              <w:t>Khoản 6 Điều 5 b</w:t>
            </w:r>
            <w:r w:rsidRPr="00795506">
              <w:rPr>
                <w:color w:val="000000"/>
                <w:sz w:val="24"/>
                <w:lang w:val="vi-VN" w:eastAsia="vi-VN"/>
              </w:rPr>
              <w:t>ị sửa đổi, bổ sung bởi Thông tư số 10/2009/TT-NHNN ngày 09/10/2009 s</w:t>
            </w:r>
            <w:r w:rsidRPr="00795506">
              <w:rPr>
                <w:bCs/>
                <w:color w:val="000000"/>
                <w:sz w:val="24"/>
                <w:lang w:val="vi-VN" w:eastAsia="vi-VN"/>
              </w:rPr>
              <w:t>ửa đổi, bổ sung Quyết định số 45/2007/QĐ-NHNN ngày 17 tháng 12 năm 2007 của Thống đốc Ngân hàng Nhà nước về độ mật của từng loại tài liệu, vật mang bí mật Nhà nước trong ngành Ngân hàng</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rStyle w:val="apple-style-span"/>
                <w:color w:val="000000"/>
                <w:sz w:val="24"/>
                <w:shd w:val="clear" w:color="auto" w:fill="FFFFFF"/>
                <w:lang w:eastAsia="vi-VN"/>
              </w:rPr>
              <w:t>22/6/2009</w:t>
            </w:r>
          </w:p>
        </w:tc>
      </w:tr>
      <w:tr w:rsidR="005A573D" w:rsidRPr="00F52EC0" w:rsidTr="006E1F0D">
        <w:trPr>
          <w:trHeight w:val="113"/>
        </w:trPr>
        <w:tc>
          <w:tcPr>
            <w:tcW w:w="517" w:type="dxa"/>
            <w:vMerge w:val="restart"/>
          </w:tcPr>
          <w:p w:rsidR="005A573D" w:rsidRPr="00795506" w:rsidRDefault="005A573D" w:rsidP="005A573D">
            <w:pPr>
              <w:numPr>
                <w:ilvl w:val="0"/>
                <w:numId w:val="9"/>
              </w:numPr>
              <w:rPr>
                <w:color w:val="000000"/>
                <w:sz w:val="24"/>
                <w:lang w:eastAsia="vi-VN"/>
              </w:rPr>
            </w:pPr>
          </w:p>
        </w:tc>
        <w:tc>
          <w:tcPr>
            <w:tcW w:w="900" w:type="dxa"/>
            <w:vMerge w:val="restart"/>
          </w:tcPr>
          <w:p w:rsidR="005A573D" w:rsidRPr="00795506" w:rsidRDefault="005A573D" w:rsidP="00A45466">
            <w:pPr>
              <w:spacing w:afterLines="10"/>
              <w:ind w:right="-18"/>
              <w:jc w:val="center"/>
              <w:rPr>
                <w:color w:val="000000"/>
                <w:sz w:val="24"/>
              </w:rPr>
            </w:pPr>
            <w:r w:rsidRPr="00795506">
              <w:rPr>
                <w:color w:val="000000"/>
                <w:sz w:val="24"/>
              </w:rPr>
              <w:t xml:space="preserve">Thông </w:t>
            </w:r>
            <w:r w:rsidRPr="00795506">
              <w:rPr>
                <w:color w:val="000000"/>
                <w:sz w:val="24"/>
              </w:rPr>
              <w:lastRenderedPageBreak/>
              <w:t>tư</w:t>
            </w:r>
          </w:p>
        </w:tc>
        <w:tc>
          <w:tcPr>
            <w:tcW w:w="1710" w:type="dxa"/>
            <w:gridSpan w:val="2"/>
            <w:vMerge w:val="restart"/>
          </w:tcPr>
          <w:p w:rsidR="005A573D" w:rsidRPr="00795506" w:rsidRDefault="005A573D" w:rsidP="00A45466">
            <w:pPr>
              <w:spacing w:afterLines="10"/>
              <w:ind w:left="90" w:right="69"/>
              <w:jc w:val="center"/>
              <w:rPr>
                <w:color w:val="000000"/>
                <w:sz w:val="24"/>
              </w:rPr>
            </w:pPr>
            <w:r w:rsidRPr="00795506">
              <w:rPr>
                <w:color w:val="000000"/>
                <w:sz w:val="24"/>
              </w:rPr>
              <w:lastRenderedPageBreak/>
              <w:t>29/2015/TT-</w:t>
            </w:r>
            <w:r w:rsidRPr="00795506">
              <w:rPr>
                <w:color w:val="000000"/>
                <w:sz w:val="24"/>
              </w:rPr>
              <w:lastRenderedPageBreak/>
              <w:t>NHNN</w:t>
            </w:r>
            <w:r w:rsidRPr="00795506">
              <w:rPr>
                <w:rStyle w:val="apple-converted-space"/>
                <w:color w:val="000000"/>
                <w:sz w:val="24"/>
              </w:rPr>
              <w:t> </w:t>
            </w:r>
            <w:r w:rsidRPr="00795506">
              <w:rPr>
                <w:color w:val="000000"/>
                <w:sz w:val="24"/>
              </w:rPr>
              <w:t>ngày 22/12/2015</w:t>
            </w:r>
          </w:p>
        </w:tc>
        <w:tc>
          <w:tcPr>
            <w:tcW w:w="2610" w:type="dxa"/>
            <w:vMerge w:val="restart"/>
          </w:tcPr>
          <w:p w:rsidR="005A573D" w:rsidRPr="00795506" w:rsidRDefault="005A573D" w:rsidP="00A1380A">
            <w:pPr>
              <w:spacing w:afterLines="10"/>
              <w:jc w:val="both"/>
              <w:rPr>
                <w:color w:val="000000"/>
                <w:sz w:val="24"/>
                <w:lang w:val="sv-SE"/>
              </w:rPr>
            </w:pPr>
            <w:r w:rsidRPr="00795506">
              <w:rPr>
                <w:color w:val="000000"/>
                <w:sz w:val="24"/>
                <w:lang w:val="sv-SE"/>
              </w:rPr>
              <w:lastRenderedPageBreak/>
              <w:t>Sửa đổi,</w:t>
            </w:r>
            <w:r w:rsidRPr="00795506">
              <w:rPr>
                <w:rStyle w:val="apple-converted-space"/>
                <w:color w:val="000000"/>
                <w:sz w:val="24"/>
                <w:lang w:val="sv-SE"/>
              </w:rPr>
              <w:t> </w:t>
            </w:r>
            <w:r w:rsidRPr="00795506">
              <w:rPr>
                <w:color w:val="000000"/>
                <w:sz w:val="24"/>
                <w:shd w:val="clear" w:color="auto" w:fill="FFFFFF"/>
                <w:lang w:val="sv-SE"/>
              </w:rPr>
              <w:t>bổ sung</w:t>
            </w:r>
            <w:r w:rsidRPr="00795506">
              <w:rPr>
                <w:rStyle w:val="apple-converted-space"/>
                <w:color w:val="000000"/>
                <w:sz w:val="24"/>
                <w:lang w:val="sv-SE"/>
              </w:rPr>
              <w:t> </w:t>
            </w:r>
            <w:r w:rsidRPr="00795506">
              <w:rPr>
                <w:color w:val="000000"/>
                <w:sz w:val="24"/>
                <w:lang w:val="sv-SE"/>
              </w:rPr>
              <w:t xml:space="preserve">một </w:t>
            </w:r>
            <w:r w:rsidRPr="00795506">
              <w:rPr>
                <w:color w:val="000000"/>
                <w:sz w:val="24"/>
                <w:lang w:val="sv-SE"/>
              </w:rPr>
              <w:lastRenderedPageBreak/>
              <w:t>số</w:t>
            </w:r>
            <w:r w:rsidRPr="00795506">
              <w:rPr>
                <w:rStyle w:val="apple-converted-space"/>
                <w:color w:val="000000"/>
                <w:sz w:val="24"/>
                <w:lang w:val="sv-SE"/>
              </w:rPr>
              <w:t> </w:t>
            </w:r>
            <w:r w:rsidRPr="00795506">
              <w:rPr>
                <w:color w:val="000000"/>
                <w:sz w:val="24"/>
                <w:lang w:val="sv-SE"/>
              </w:rPr>
              <w:t>văn bản quy phạm pháp luật của Ngân hàng</w:t>
            </w:r>
            <w:r w:rsidRPr="00795506">
              <w:rPr>
                <w:rStyle w:val="apple-converted-space"/>
                <w:color w:val="000000"/>
                <w:sz w:val="24"/>
                <w:lang w:val="sv-SE"/>
              </w:rPr>
              <w:t> </w:t>
            </w:r>
            <w:r w:rsidRPr="00795506">
              <w:rPr>
                <w:color w:val="000000"/>
                <w:sz w:val="24"/>
                <w:lang w:val="sv-SE"/>
              </w:rPr>
              <w:t>Nhà nước Việt Nam quy định</w:t>
            </w:r>
            <w:r w:rsidRPr="00795506">
              <w:rPr>
                <w:rStyle w:val="apple-converted-space"/>
                <w:color w:val="000000"/>
                <w:sz w:val="24"/>
                <w:lang w:val="sv-SE"/>
              </w:rPr>
              <w:t> </w:t>
            </w:r>
            <w:r w:rsidRPr="00795506">
              <w:rPr>
                <w:color w:val="000000"/>
                <w:sz w:val="24"/>
                <w:shd w:val="clear" w:color="auto" w:fill="FFFFFF"/>
                <w:lang w:val="sv-SE"/>
              </w:rPr>
              <w:t>về</w:t>
            </w:r>
            <w:r w:rsidRPr="00795506">
              <w:rPr>
                <w:rStyle w:val="apple-converted-space"/>
                <w:color w:val="000000"/>
                <w:sz w:val="24"/>
                <w:lang w:val="sv-SE"/>
              </w:rPr>
              <w:t> </w:t>
            </w:r>
            <w:r w:rsidRPr="00795506">
              <w:rPr>
                <w:color w:val="000000"/>
                <w:sz w:val="24"/>
                <w:lang w:val="sv-SE"/>
              </w:rPr>
              <w:t>thành phần</w:t>
            </w:r>
            <w:r w:rsidRPr="00795506">
              <w:rPr>
                <w:rStyle w:val="apple-converted-space"/>
                <w:color w:val="000000"/>
                <w:sz w:val="24"/>
                <w:lang w:val="sv-SE"/>
              </w:rPr>
              <w:t> </w:t>
            </w:r>
            <w:r w:rsidRPr="00795506">
              <w:rPr>
                <w:color w:val="000000"/>
                <w:sz w:val="24"/>
                <w:shd w:val="clear" w:color="auto" w:fill="FFFFFF"/>
                <w:lang w:val="sv-SE"/>
              </w:rPr>
              <w:t>hồ sơ</w:t>
            </w:r>
            <w:r w:rsidRPr="00795506">
              <w:rPr>
                <w:rStyle w:val="apple-converted-space"/>
                <w:color w:val="000000"/>
                <w:sz w:val="24"/>
                <w:lang w:val="sv-SE"/>
              </w:rPr>
              <w:t> </w:t>
            </w:r>
            <w:r w:rsidRPr="00795506">
              <w:rPr>
                <w:color w:val="000000"/>
                <w:sz w:val="24"/>
                <w:lang w:val="sv-SE"/>
              </w:rPr>
              <w:t>có bản sao chứng thực giấy tờ, văn bản</w:t>
            </w:r>
          </w:p>
        </w:tc>
        <w:tc>
          <w:tcPr>
            <w:tcW w:w="3330" w:type="dxa"/>
          </w:tcPr>
          <w:p w:rsidR="005A573D" w:rsidRPr="00795506" w:rsidRDefault="005A573D" w:rsidP="00A1380A">
            <w:pPr>
              <w:spacing w:afterLines="10"/>
              <w:jc w:val="both"/>
              <w:rPr>
                <w:color w:val="000000"/>
                <w:sz w:val="24"/>
                <w:lang w:val="sv-SE"/>
              </w:rPr>
            </w:pPr>
            <w:r w:rsidRPr="00795506">
              <w:rPr>
                <w:color w:val="000000"/>
                <w:sz w:val="24"/>
                <w:lang w:val="sv-SE"/>
              </w:rPr>
              <w:lastRenderedPageBreak/>
              <w:t xml:space="preserve">Khoản 2 Điều 1; Điều 6 bị hết </w:t>
            </w:r>
            <w:r w:rsidRPr="00795506">
              <w:rPr>
                <w:color w:val="000000"/>
                <w:sz w:val="24"/>
                <w:lang w:val="sv-SE"/>
              </w:rPr>
              <w:lastRenderedPageBreak/>
              <w:t xml:space="preserve">hiệu lực bởi Thông tư 11/2016/TT-NHNN ngày 29/6/2016 </w:t>
            </w:r>
            <w:r w:rsidRPr="00795506">
              <w:rPr>
                <w:iCs/>
                <w:color w:val="000000"/>
                <w:sz w:val="24"/>
                <w:shd w:val="clear" w:color="auto" w:fill="FFFFFF"/>
                <w:lang w:val="sv-SE"/>
              </w:rPr>
              <w:t>sửa đổi, bổ sung một số văn bản quy phạm pháp luật về hoạt động cung ứng dịch vụ nhận và chi trả ngoại tệ, hoạt động đại lý đổi ngoại tệ, bàn đổi ngoại tệ của cá nhân.</w:t>
            </w:r>
          </w:p>
        </w:tc>
        <w:tc>
          <w:tcPr>
            <w:tcW w:w="1350" w:type="dxa"/>
          </w:tcPr>
          <w:p w:rsidR="005A573D" w:rsidRPr="00795506" w:rsidRDefault="005A573D" w:rsidP="00C61CA9">
            <w:pPr>
              <w:tabs>
                <w:tab w:val="right" w:leader="dot" w:pos="7920"/>
              </w:tabs>
              <w:spacing w:afterLines="10" w:line="264" w:lineRule="auto"/>
              <w:jc w:val="center"/>
              <w:rPr>
                <w:color w:val="000000"/>
                <w:sz w:val="24"/>
                <w:lang w:val="sv-SE"/>
              </w:rPr>
            </w:pPr>
            <w:r w:rsidRPr="00795506">
              <w:rPr>
                <w:color w:val="000000"/>
                <w:sz w:val="24"/>
                <w:lang w:val="sv-SE"/>
              </w:rPr>
              <w:lastRenderedPageBreak/>
              <w:t>13/8/2016</w:t>
            </w:r>
          </w:p>
        </w:tc>
      </w:tr>
      <w:tr w:rsidR="005A573D" w:rsidRPr="00F52EC0" w:rsidTr="006E1F0D">
        <w:trPr>
          <w:trHeight w:val="113"/>
        </w:trPr>
        <w:tc>
          <w:tcPr>
            <w:tcW w:w="517" w:type="dxa"/>
            <w:vMerge/>
          </w:tcPr>
          <w:p w:rsidR="005A573D" w:rsidRPr="00795506" w:rsidRDefault="005A573D" w:rsidP="005A573D">
            <w:pPr>
              <w:numPr>
                <w:ilvl w:val="0"/>
                <w:numId w:val="9"/>
              </w:numPr>
              <w:rPr>
                <w:color w:val="000000"/>
                <w:sz w:val="24"/>
                <w:lang w:eastAsia="vi-VN"/>
              </w:rPr>
            </w:pPr>
          </w:p>
        </w:tc>
        <w:tc>
          <w:tcPr>
            <w:tcW w:w="900" w:type="dxa"/>
            <w:vMerge/>
          </w:tcPr>
          <w:p w:rsidR="005A573D" w:rsidRPr="00795506" w:rsidRDefault="005A573D" w:rsidP="00A45466">
            <w:pPr>
              <w:spacing w:afterLines="10"/>
              <w:ind w:right="-18"/>
              <w:jc w:val="center"/>
              <w:rPr>
                <w:color w:val="000000"/>
                <w:sz w:val="24"/>
              </w:rPr>
            </w:pPr>
          </w:p>
        </w:tc>
        <w:tc>
          <w:tcPr>
            <w:tcW w:w="1710" w:type="dxa"/>
            <w:gridSpan w:val="2"/>
            <w:vMerge/>
          </w:tcPr>
          <w:p w:rsidR="005A573D" w:rsidRPr="00795506" w:rsidRDefault="005A573D" w:rsidP="00A45466">
            <w:pPr>
              <w:spacing w:afterLines="10"/>
              <w:ind w:left="90" w:right="69"/>
              <w:jc w:val="center"/>
              <w:rPr>
                <w:color w:val="000000"/>
                <w:sz w:val="24"/>
              </w:rPr>
            </w:pPr>
          </w:p>
        </w:tc>
        <w:tc>
          <w:tcPr>
            <w:tcW w:w="2610" w:type="dxa"/>
            <w:vMerge/>
          </w:tcPr>
          <w:p w:rsidR="005A573D" w:rsidRPr="00795506" w:rsidRDefault="005A573D" w:rsidP="00A1380A">
            <w:pPr>
              <w:spacing w:afterLines="10"/>
              <w:jc w:val="both"/>
              <w:rPr>
                <w:color w:val="000000"/>
                <w:sz w:val="24"/>
                <w:lang w:val="sv-SE"/>
              </w:rPr>
            </w:pPr>
          </w:p>
        </w:tc>
        <w:tc>
          <w:tcPr>
            <w:tcW w:w="3330" w:type="dxa"/>
          </w:tcPr>
          <w:p w:rsidR="005A573D" w:rsidRPr="00795506" w:rsidRDefault="005A573D" w:rsidP="00A1380A">
            <w:pPr>
              <w:spacing w:afterLines="10"/>
              <w:jc w:val="both"/>
              <w:rPr>
                <w:color w:val="000000"/>
                <w:sz w:val="24"/>
                <w:lang w:val="sv-SE"/>
              </w:rPr>
            </w:pPr>
            <w:r w:rsidRPr="00795506">
              <w:rPr>
                <w:color w:val="000000"/>
                <w:sz w:val="24"/>
                <w:lang w:val="sv-SE"/>
              </w:rPr>
              <w:t xml:space="preserve">Điều 8 bị hết hiệu lực bởi Thông tư số 13/2016/TT-NHNN ngày 30/6/2016 </w:t>
            </w:r>
            <w:r w:rsidRPr="00795506">
              <w:rPr>
                <w:iCs/>
                <w:color w:val="000000"/>
                <w:sz w:val="24"/>
                <w:shd w:val="clear" w:color="auto" w:fill="FFFFFF"/>
                <w:lang w:val="sv-SE"/>
              </w:rPr>
              <w:t>sửa đổi, bổ sung một số Điều của Thông tư </w:t>
            </w:r>
            <w:hyperlink r:id="rId27" w:tgtFrame="_blank" w:tooltip="Thông tư 45/2011/TT-NHNN" w:history="1">
              <w:r w:rsidRPr="00795506">
                <w:rPr>
                  <w:rStyle w:val="Hyperlink"/>
                  <w:iCs/>
                  <w:color w:val="000000"/>
                  <w:sz w:val="24"/>
                  <w:u w:val="none"/>
                  <w:shd w:val="clear" w:color="auto" w:fill="FFFFFF"/>
                  <w:lang w:val="sv-SE"/>
                </w:rPr>
                <w:t>45/2011/TT-NHNN</w:t>
              </w:r>
            </w:hyperlink>
            <w:r w:rsidRPr="00795506">
              <w:rPr>
                <w:iCs/>
                <w:color w:val="000000"/>
                <w:sz w:val="24"/>
                <w:shd w:val="clear" w:color="auto" w:fill="FFFFFF"/>
                <w:lang w:val="sv-SE"/>
              </w:rPr>
              <w:t> ngày 30 tháng 12 năm 2011 của Thống đốc Ngân hàng Nhà nước quy định về quản lý ngoại hối đối với việc cho vay, thu hồi nợ nước ngoài của tổ chức tín dụng</w:t>
            </w:r>
            <w:r w:rsidRPr="00795506">
              <w:rPr>
                <w:i/>
                <w:iCs/>
                <w:color w:val="000000"/>
                <w:sz w:val="24"/>
                <w:shd w:val="clear" w:color="auto" w:fill="FFFFFF"/>
                <w:lang w:val="sv-SE"/>
              </w:rPr>
              <w:t> </w:t>
            </w:r>
          </w:p>
        </w:tc>
        <w:tc>
          <w:tcPr>
            <w:tcW w:w="1350" w:type="dxa"/>
          </w:tcPr>
          <w:p w:rsidR="005A573D" w:rsidRPr="00795506" w:rsidRDefault="005A573D" w:rsidP="00C61CA9">
            <w:pPr>
              <w:tabs>
                <w:tab w:val="right" w:leader="dot" w:pos="7920"/>
              </w:tabs>
              <w:spacing w:afterLines="10" w:line="264" w:lineRule="auto"/>
              <w:jc w:val="center"/>
              <w:rPr>
                <w:color w:val="000000"/>
                <w:sz w:val="24"/>
                <w:lang w:val="sv-SE"/>
              </w:rPr>
            </w:pPr>
            <w:r w:rsidRPr="00795506">
              <w:rPr>
                <w:color w:val="000000"/>
                <w:sz w:val="24"/>
                <w:lang w:val="sv-SE"/>
              </w:rPr>
              <w:t>30/6/2016</w:t>
            </w:r>
          </w:p>
        </w:tc>
      </w:tr>
      <w:tr w:rsidR="005A573D" w:rsidRPr="00F52EC0" w:rsidTr="006E1F0D">
        <w:trPr>
          <w:trHeight w:val="113"/>
        </w:trPr>
        <w:tc>
          <w:tcPr>
            <w:tcW w:w="517" w:type="dxa"/>
            <w:vMerge/>
          </w:tcPr>
          <w:p w:rsidR="005A573D" w:rsidRPr="00795506" w:rsidRDefault="005A573D" w:rsidP="005A573D">
            <w:pPr>
              <w:numPr>
                <w:ilvl w:val="0"/>
                <w:numId w:val="9"/>
              </w:numPr>
              <w:rPr>
                <w:color w:val="000000"/>
                <w:sz w:val="24"/>
                <w:lang w:eastAsia="vi-VN"/>
              </w:rPr>
            </w:pPr>
          </w:p>
        </w:tc>
        <w:tc>
          <w:tcPr>
            <w:tcW w:w="900" w:type="dxa"/>
            <w:vMerge/>
          </w:tcPr>
          <w:p w:rsidR="005A573D" w:rsidRPr="00795506" w:rsidRDefault="005A573D" w:rsidP="00A45466">
            <w:pPr>
              <w:spacing w:afterLines="10"/>
              <w:ind w:right="-18"/>
              <w:jc w:val="center"/>
              <w:rPr>
                <w:color w:val="000000"/>
                <w:sz w:val="24"/>
              </w:rPr>
            </w:pPr>
          </w:p>
        </w:tc>
        <w:tc>
          <w:tcPr>
            <w:tcW w:w="1710" w:type="dxa"/>
            <w:gridSpan w:val="2"/>
            <w:vMerge/>
          </w:tcPr>
          <w:p w:rsidR="005A573D" w:rsidRPr="00795506" w:rsidRDefault="005A573D" w:rsidP="00A45466">
            <w:pPr>
              <w:spacing w:afterLines="10"/>
              <w:ind w:left="90" w:right="69"/>
              <w:jc w:val="center"/>
              <w:rPr>
                <w:color w:val="000000"/>
                <w:sz w:val="24"/>
              </w:rPr>
            </w:pPr>
          </w:p>
        </w:tc>
        <w:tc>
          <w:tcPr>
            <w:tcW w:w="2610" w:type="dxa"/>
            <w:vMerge/>
          </w:tcPr>
          <w:p w:rsidR="005A573D" w:rsidRPr="00795506" w:rsidRDefault="005A573D" w:rsidP="00A1380A">
            <w:pPr>
              <w:spacing w:afterLines="10"/>
              <w:jc w:val="both"/>
              <w:rPr>
                <w:color w:val="000000"/>
                <w:sz w:val="24"/>
                <w:lang w:val="sv-SE"/>
              </w:rPr>
            </w:pPr>
          </w:p>
        </w:tc>
        <w:tc>
          <w:tcPr>
            <w:tcW w:w="3330" w:type="dxa"/>
          </w:tcPr>
          <w:p w:rsidR="005A573D" w:rsidRPr="00795506" w:rsidRDefault="005A573D" w:rsidP="00A1380A">
            <w:pPr>
              <w:spacing w:afterLines="10"/>
              <w:jc w:val="both"/>
              <w:rPr>
                <w:color w:val="000000"/>
                <w:sz w:val="24"/>
                <w:lang w:val="sv-SE"/>
              </w:rPr>
            </w:pPr>
            <w:r w:rsidRPr="00795506">
              <w:rPr>
                <w:color w:val="000000"/>
                <w:sz w:val="24"/>
                <w:lang w:val="sv-SE"/>
              </w:rPr>
              <w:t xml:space="preserve">Điều 15 bị hết hiệu lực bởi Thông tư số 16/2016/TT-NHNN ngày 30/6/2016 </w:t>
            </w:r>
            <w:r w:rsidRPr="00795506">
              <w:rPr>
                <w:iCs/>
                <w:color w:val="000000"/>
                <w:sz w:val="24"/>
                <w:shd w:val="clear" w:color="auto" w:fill="FFFFFF"/>
                <w:lang w:val="sv-SE"/>
              </w:rPr>
              <w:t>sửa đổi, bổ sung một số Điều của Thông tư số </w:t>
            </w:r>
            <w:hyperlink r:id="rId28" w:tgtFrame="_blank" w:tooltip="Thông tư 34/2013/TT-NHNN" w:history="1">
              <w:r w:rsidRPr="00795506">
                <w:rPr>
                  <w:rStyle w:val="Hyperlink"/>
                  <w:iCs/>
                  <w:color w:val="000000"/>
                  <w:sz w:val="24"/>
                  <w:u w:val="none"/>
                  <w:shd w:val="clear" w:color="auto" w:fill="FFFFFF"/>
                  <w:lang w:val="sv-SE"/>
                </w:rPr>
                <w:t>34/2013/TT-NHNN</w:t>
              </w:r>
            </w:hyperlink>
            <w:r w:rsidRPr="00795506">
              <w:rPr>
                <w:iCs/>
                <w:color w:val="000000"/>
                <w:sz w:val="24"/>
                <w:shd w:val="clear" w:color="auto" w:fill="FFFFFF"/>
                <w:lang w:val="sv-SE"/>
              </w:rPr>
              <w:t> ngày 31 tháng 12 năm 2013 của Thống đốc Ngân hàng Nhà nước quy định về phát hành kỳ phiếu, tín phiếu, chứng chỉ tiền gửi, trái phiếu trong nước của tổ chức tín dụng, chi nhánh ngân hàng nước ngoài</w:t>
            </w:r>
            <w:r w:rsidRPr="00795506">
              <w:rPr>
                <w:i/>
                <w:iCs/>
                <w:color w:val="000000"/>
                <w:sz w:val="24"/>
                <w:shd w:val="clear" w:color="auto" w:fill="FFFFFF"/>
                <w:lang w:val="sv-SE"/>
              </w:rPr>
              <w:t> </w:t>
            </w:r>
          </w:p>
        </w:tc>
        <w:tc>
          <w:tcPr>
            <w:tcW w:w="1350" w:type="dxa"/>
          </w:tcPr>
          <w:p w:rsidR="005A573D" w:rsidRPr="00795506" w:rsidRDefault="00570D34" w:rsidP="00C61CA9">
            <w:pPr>
              <w:tabs>
                <w:tab w:val="right" w:leader="dot" w:pos="7920"/>
              </w:tabs>
              <w:spacing w:afterLines="10" w:line="264" w:lineRule="auto"/>
              <w:jc w:val="center"/>
              <w:rPr>
                <w:color w:val="000000"/>
                <w:sz w:val="24"/>
                <w:lang w:val="sv-SE"/>
              </w:rPr>
            </w:pPr>
            <w:r w:rsidRPr="00795506">
              <w:rPr>
                <w:color w:val="000000"/>
                <w:sz w:val="24"/>
                <w:lang w:val="sv-SE"/>
              </w:rPr>
              <w:t>0</w:t>
            </w:r>
            <w:r w:rsidR="005A573D" w:rsidRPr="00795506">
              <w:rPr>
                <w:color w:val="000000"/>
                <w:sz w:val="24"/>
                <w:lang w:val="sv-SE"/>
              </w:rPr>
              <w:t>1/7/2016</w:t>
            </w:r>
          </w:p>
        </w:tc>
      </w:tr>
      <w:tr w:rsidR="005A573D" w:rsidRPr="00F52EC0" w:rsidTr="006E1F0D">
        <w:trPr>
          <w:trHeight w:val="113"/>
        </w:trPr>
        <w:tc>
          <w:tcPr>
            <w:tcW w:w="517" w:type="dxa"/>
            <w:vMerge/>
          </w:tcPr>
          <w:p w:rsidR="005A573D" w:rsidRPr="00795506" w:rsidRDefault="005A573D" w:rsidP="005A573D">
            <w:pPr>
              <w:numPr>
                <w:ilvl w:val="0"/>
                <w:numId w:val="9"/>
              </w:numPr>
              <w:rPr>
                <w:color w:val="000000"/>
                <w:sz w:val="24"/>
                <w:lang w:val="sv-SE" w:eastAsia="vi-VN"/>
              </w:rPr>
            </w:pPr>
          </w:p>
        </w:tc>
        <w:tc>
          <w:tcPr>
            <w:tcW w:w="900" w:type="dxa"/>
            <w:vMerge/>
          </w:tcPr>
          <w:p w:rsidR="005A573D" w:rsidRPr="00795506" w:rsidRDefault="005A573D" w:rsidP="00A45466">
            <w:pPr>
              <w:spacing w:afterLines="10"/>
              <w:ind w:right="-18"/>
              <w:jc w:val="center"/>
              <w:rPr>
                <w:color w:val="000000"/>
                <w:sz w:val="24"/>
                <w:lang w:val="sv-SE"/>
              </w:rPr>
            </w:pPr>
          </w:p>
        </w:tc>
        <w:tc>
          <w:tcPr>
            <w:tcW w:w="1710" w:type="dxa"/>
            <w:gridSpan w:val="2"/>
            <w:vMerge/>
          </w:tcPr>
          <w:p w:rsidR="005A573D" w:rsidRPr="00795506" w:rsidRDefault="005A573D" w:rsidP="00A45466">
            <w:pPr>
              <w:spacing w:afterLines="10"/>
              <w:ind w:left="90" w:right="69"/>
              <w:jc w:val="center"/>
              <w:rPr>
                <w:color w:val="000000"/>
                <w:sz w:val="24"/>
                <w:lang w:val="sv-SE"/>
              </w:rPr>
            </w:pPr>
          </w:p>
        </w:tc>
        <w:tc>
          <w:tcPr>
            <w:tcW w:w="2610" w:type="dxa"/>
            <w:vMerge/>
          </w:tcPr>
          <w:p w:rsidR="005A573D" w:rsidRPr="00795506" w:rsidRDefault="005A573D" w:rsidP="00A1380A">
            <w:pPr>
              <w:spacing w:afterLines="10"/>
              <w:jc w:val="both"/>
              <w:rPr>
                <w:color w:val="000000"/>
                <w:sz w:val="24"/>
                <w:lang w:val="sv-SE"/>
              </w:rPr>
            </w:pPr>
          </w:p>
        </w:tc>
        <w:tc>
          <w:tcPr>
            <w:tcW w:w="3330" w:type="dxa"/>
          </w:tcPr>
          <w:p w:rsidR="005A573D" w:rsidRPr="00795506" w:rsidRDefault="005A573D" w:rsidP="00A1380A">
            <w:pPr>
              <w:spacing w:afterLines="10"/>
              <w:jc w:val="both"/>
              <w:rPr>
                <w:b/>
                <w:color w:val="000000"/>
                <w:sz w:val="24"/>
                <w:lang w:val="sv-SE"/>
              </w:rPr>
            </w:pPr>
            <w:r w:rsidRPr="00795506">
              <w:rPr>
                <w:color w:val="000000"/>
                <w:sz w:val="24"/>
                <w:lang w:val="sv-SE"/>
              </w:rPr>
              <w:t xml:space="preserve">Điều 19 bị hết hiệu lực bởi Thông tư số 11/2017/TT-NHNN ngày 30/8/2017 sửa đổi, bổ sung một số điều của Thông tư số 15/2014/TT-NHNN ngày 24 tháng 7 năm 2014 hướng dẫn  về quản lý ngoại hối </w:t>
            </w:r>
            <w:r w:rsidRPr="00795506">
              <w:rPr>
                <w:color w:val="000000"/>
                <w:spacing w:val="-2"/>
                <w:sz w:val="24"/>
                <w:lang w:val="sv-SE"/>
              </w:rPr>
              <w:t>đối với hoạt động kinh doanh trò chơi điện tử có thưởng dành cho người nước ngoài</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15/10/2017</w:t>
            </w:r>
          </w:p>
        </w:tc>
      </w:tr>
      <w:tr w:rsidR="005A573D" w:rsidRPr="00F52EC0" w:rsidTr="006E1F0D">
        <w:trPr>
          <w:trHeight w:val="112"/>
        </w:trPr>
        <w:tc>
          <w:tcPr>
            <w:tcW w:w="517" w:type="dxa"/>
            <w:vMerge/>
          </w:tcPr>
          <w:p w:rsidR="005A573D" w:rsidRPr="00795506" w:rsidRDefault="005A573D" w:rsidP="005A573D">
            <w:pPr>
              <w:numPr>
                <w:ilvl w:val="0"/>
                <w:numId w:val="9"/>
              </w:numPr>
              <w:rPr>
                <w:color w:val="000000"/>
                <w:sz w:val="24"/>
                <w:lang w:eastAsia="vi-VN"/>
              </w:rPr>
            </w:pPr>
          </w:p>
        </w:tc>
        <w:tc>
          <w:tcPr>
            <w:tcW w:w="900" w:type="dxa"/>
            <w:vMerge/>
          </w:tcPr>
          <w:p w:rsidR="005A573D" w:rsidRPr="00795506" w:rsidRDefault="005A573D" w:rsidP="00A45466">
            <w:pPr>
              <w:jc w:val="center"/>
              <w:rPr>
                <w:color w:val="000000"/>
                <w:sz w:val="24"/>
                <w:lang w:val="vi-VN" w:eastAsia="vi-VN"/>
              </w:rPr>
            </w:pPr>
          </w:p>
        </w:tc>
        <w:tc>
          <w:tcPr>
            <w:tcW w:w="1710" w:type="dxa"/>
            <w:gridSpan w:val="2"/>
            <w:vMerge/>
          </w:tcPr>
          <w:p w:rsidR="005A573D" w:rsidRPr="00795506" w:rsidRDefault="005A573D" w:rsidP="00A45466">
            <w:pPr>
              <w:jc w:val="center"/>
              <w:rPr>
                <w:color w:val="000000"/>
                <w:sz w:val="24"/>
                <w:lang w:val="vi-VN" w:eastAsia="vi-VN"/>
              </w:rPr>
            </w:pPr>
          </w:p>
        </w:tc>
        <w:tc>
          <w:tcPr>
            <w:tcW w:w="2610" w:type="dxa"/>
            <w:vMerge/>
          </w:tcPr>
          <w:p w:rsidR="005A573D" w:rsidRPr="00795506" w:rsidRDefault="005A573D" w:rsidP="00A1380A">
            <w:pPr>
              <w:jc w:val="both"/>
              <w:rPr>
                <w:color w:val="000000"/>
                <w:sz w:val="24"/>
                <w:lang w:eastAsia="vi-VN"/>
              </w:rPr>
            </w:pPr>
          </w:p>
        </w:tc>
        <w:tc>
          <w:tcPr>
            <w:tcW w:w="3330" w:type="dxa"/>
          </w:tcPr>
          <w:p w:rsidR="005A573D" w:rsidRPr="00795506" w:rsidRDefault="005A573D" w:rsidP="00A1380A">
            <w:pPr>
              <w:jc w:val="both"/>
              <w:rPr>
                <w:rStyle w:val="apple-style-span"/>
                <w:color w:val="000000"/>
                <w:sz w:val="24"/>
                <w:shd w:val="clear" w:color="auto" w:fill="FFFFFF"/>
                <w:lang w:eastAsia="vi-VN"/>
              </w:rPr>
            </w:pPr>
            <w:r w:rsidRPr="00795506">
              <w:rPr>
                <w:iCs/>
                <w:color w:val="000000"/>
                <w:sz w:val="24"/>
                <w:lang w:val="it-IT"/>
              </w:rPr>
              <w:t xml:space="preserve">Điều 7 </w:t>
            </w:r>
            <w:r w:rsidRPr="00795506">
              <w:rPr>
                <w:color w:val="000000"/>
                <w:sz w:val="24"/>
              </w:rPr>
              <w:t xml:space="preserve">bị hết hiệu lực bởi </w:t>
            </w:r>
            <w:r w:rsidRPr="00795506">
              <w:rPr>
                <w:rFonts w:eastAsia="MS Mincho"/>
                <w:color w:val="000000"/>
                <w:sz w:val="24"/>
              </w:rPr>
              <w:t xml:space="preserve">Thông tư số </w:t>
            </w:r>
            <w:r w:rsidRPr="00795506">
              <w:rPr>
                <w:color w:val="000000"/>
                <w:sz w:val="24"/>
              </w:rPr>
              <w:t xml:space="preserve">24/2017/TT-NHNN </w:t>
            </w:r>
            <w:r w:rsidRPr="00795506">
              <w:rPr>
                <w:iCs/>
                <w:color w:val="000000"/>
                <w:sz w:val="24"/>
              </w:rPr>
              <w:t xml:space="preserve">ngày 29/12/2017 </w:t>
            </w:r>
            <w:r w:rsidRPr="00795506">
              <w:rPr>
                <w:rFonts w:eastAsia="MS Mincho"/>
                <w:color w:val="000000"/>
                <w:sz w:val="24"/>
              </w:rPr>
              <w:t xml:space="preserve">quy định về trình tự, thủ tục thu hồi Giấy phép và thanh lý tài sản của tổ chức tín dụng, chi nhánh ngân hàng nước ngoài; trình tự, thủ tục thu hồi Giấy phép văn </w:t>
            </w:r>
            <w:r w:rsidRPr="00795506">
              <w:rPr>
                <w:rFonts w:eastAsia="MS Mincho"/>
                <w:color w:val="000000"/>
                <w:sz w:val="24"/>
              </w:rPr>
              <w:lastRenderedPageBreak/>
              <w:t>phòng đại diện của tổ chức tín dụng nước ngoài, tổ chức nước ngoài khác có hoạt động ngân hàng</w:t>
            </w:r>
          </w:p>
        </w:tc>
        <w:tc>
          <w:tcPr>
            <w:tcW w:w="1350" w:type="dxa"/>
          </w:tcPr>
          <w:p w:rsidR="005A573D" w:rsidRPr="00795506" w:rsidRDefault="005A573D" w:rsidP="00C61CA9">
            <w:pPr>
              <w:jc w:val="center"/>
              <w:rPr>
                <w:rStyle w:val="apple-style-span"/>
                <w:color w:val="000000"/>
                <w:sz w:val="24"/>
                <w:shd w:val="clear" w:color="auto" w:fill="FFFFFF"/>
                <w:lang w:eastAsia="vi-VN"/>
              </w:rPr>
            </w:pPr>
            <w:r w:rsidRPr="00795506">
              <w:rPr>
                <w:color w:val="000000"/>
                <w:sz w:val="24"/>
              </w:rPr>
              <w:lastRenderedPageBreak/>
              <w:t>26/02/2018</w:t>
            </w:r>
          </w:p>
        </w:tc>
      </w:tr>
      <w:tr w:rsidR="005A573D" w:rsidRPr="00F52EC0" w:rsidTr="006E1F0D">
        <w:trPr>
          <w:trHeight w:val="107"/>
        </w:trPr>
        <w:tc>
          <w:tcPr>
            <w:tcW w:w="517" w:type="dxa"/>
          </w:tcPr>
          <w:p w:rsidR="005A573D" w:rsidRPr="00795506" w:rsidRDefault="005A573D" w:rsidP="005A573D">
            <w:pPr>
              <w:numPr>
                <w:ilvl w:val="0"/>
                <w:numId w:val="9"/>
              </w:numPr>
              <w:rPr>
                <w:color w:val="000000"/>
                <w:sz w:val="24"/>
                <w:lang w:eastAsia="vi-VN"/>
              </w:rPr>
            </w:pPr>
          </w:p>
        </w:tc>
        <w:tc>
          <w:tcPr>
            <w:tcW w:w="900" w:type="dxa"/>
            <w:shd w:val="clear" w:color="auto" w:fill="auto"/>
          </w:tcPr>
          <w:p w:rsidR="005A573D" w:rsidRPr="00795506" w:rsidRDefault="005A573D" w:rsidP="00A45466">
            <w:pPr>
              <w:jc w:val="center"/>
              <w:rPr>
                <w:iCs/>
                <w:color w:val="000000"/>
                <w:sz w:val="24"/>
              </w:rPr>
            </w:pPr>
            <w:r w:rsidRPr="00795506">
              <w:rPr>
                <w:color w:val="000000"/>
                <w:sz w:val="24"/>
              </w:rPr>
              <w:t>Thông tư</w:t>
            </w:r>
          </w:p>
        </w:tc>
        <w:tc>
          <w:tcPr>
            <w:tcW w:w="1710" w:type="dxa"/>
            <w:gridSpan w:val="2"/>
            <w:shd w:val="clear" w:color="auto" w:fill="auto"/>
          </w:tcPr>
          <w:p w:rsidR="005A573D" w:rsidRPr="00795506" w:rsidRDefault="005A573D" w:rsidP="00A45466">
            <w:pPr>
              <w:pStyle w:val="Heading4"/>
              <w:spacing w:before="0" w:after="0" w:line="264" w:lineRule="auto"/>
              <w:ind w:left="54" w:right="132"/>
              <w:jc w:val="center"/>
              <w:rPr>
                <w:b w:val="0"/>
                <w:i w:val="0"/>
                <w:color w:val="000000"/>
                <w:sz w:val="24"/>
                <w:szCs w:val="24"/>
              </w:rPr>
            </w:pPr>
            <w:r w:rsidRPr="00795506">
              <w:rPr>
                <w:b w:val="0"/>
                <w:i w:val="0"/>
                <w:color w:val="000000"/>
                <w:sz w:val="24"/>
                <w:szCs w:val="24"/>
              </w:rPr>
              <w:t>35/2015/TT-NHNN ngày 31/12/2015</w:t>
            </w:r>
          </w:p>
          <w:p w:rsidR="005A573D" w:rsidRPr="00795506" w:rsidRDefault="005A573D" w:rsidP="00A45466">
            <w:pPr>
              <w:ind w:left="90" w:right="69"/>
              <w:jc w:val="center"/>
              <w:rPr>
                <w:iCs/>
                <w:color w:val="000000"/>
                <w:sz w:val="24"/>
              </w:rPr>
            </w:pPr>
          </w:p>
        </w:tc>
        <w:tc>
          <w:tcPr>
            <w:tcW w:w="2610" w:type="dxa"/>
            <w:shd w:val="clear" w:color="auto" w:fill="auto"/>
          </w:tcPr>
          <w:p w:rsidR="005A573D" w:rsidRPr="00795506" w:rsidRDefault="005A573D" w:rsidP="00A1380A">
            <w:pPr>
              <w:jc w:val="both"/>
              <w:rPr>
                <w:bCs/>
                <w:color w:val="000000"/>
                <w:sz w:val="24"/>
              </w:rPr>
            </w:pPr>
            <w:r w:rsidRPr="00795506">
              <w:rPr>
                <w:color w:val="000000"/>
                <w:sz w:val="24"/>
              </w:rPr>
              <w:t>Quy định Chế độ báo cáo thống kê áp dụng đối với các tổ chức tín dụng, chi nhánh ngân hàng nước ngoài</w:t>
            </w:r>
          </w:p>
        </w:tc>
        <w:tc>
          <w:tcPr>
            <w:tcW w:w="3330" w:type="dxa"/>
            <w:shd w:val="clear" w:color="auto" w:fill="auto"/>
          </w:tcPr>
          <w:p w:rsidR="005A573D" w:rsidRPr="00795506" w:rsidRDefault="005A573D" w:rsidP="00A1380A">
            <w:pPr>
              <w:pStyle w:val="Heading4"/>
              <w:tabs>
                <w:tab w:val="left" w:pos="3042"/>
              </w:tabs>
              <w:spacing w:before="0" w:after="0" w:line="264" w:lineRule="auto"/>
              <w:jc w:val="both"/>
              <w:rPr>
                <w:b w:val="0"/>
                <w:i w:val="0"/>
                <w:color w:val="000000"/>
                <w:sz w:val="24"/>
                <w:szCs w:val="24"/>
                <w:shd w:val="clear" w:color="auto" w:fill="FFFF00"/>
              </w:rPr>
            </w:pPr>
            <w:r w:rsidRPr="00795506">
              <w:rPr>
                <w:b w:val="0"/>
                <w:i w:val="0"/>
                <w:color w:val="000000"/>
                <w:sz w:val="24"/>
                <w:szCs w:val="24"/>
              </w:rPr>
              <w:t xml:space="preserve">Khoản 2 Điều 5; Điểm a, c khoản 2 Điều 12; Khoản 7 Điều 15; Khoản 5, 6 Điều 16, Khoản 12 Điều 17; khoản 1,3 Điều 19; Điều 20; Cụm từ “Cục Công nghệ thông tin”;  </w:t>
            </w:r>
            <w:r w:rsidRPr="005A573D">
              <w:rPr>
                <w:b w:val="0"/>
                <w:i w:val="0"/>
                <w:sz w:val="24"/>
                <w:szCs w:val="24"/>
              </w:rPr>
              <w:t xml:space="preserve">Phần 1 Phụ lục 1; Phần 2 Phụ lục 1; Biểu số 001-DBTK, Biểu số 035-DBTK; Phần 3 Phụ lục 1; Biểu số 002-DBTK, Biểu số 010-TD, Biểu số 011-TD, Phần 3 Phụ lục 1; Biểu số 003-DBTK, Biểu số 036-DBTK Phần 3 Phụ lục 1; Biểu số 006-DBTK Phần 3 Phụ lục 1; Biểu số 007-DBTK Phần 3 Phụ lục 1; Biểu số 009-TD Phần 3 Phụ lục 1; Biểu số 012-TTGS Phần 3 Phụ lục 1; Biểu số 014-CSTT Phần 3 Phụ lục 1; Biểu số 015-CSTT Phần 3 Phụ lục 1; Biểu số 020-TD, Biểu số 022.1-TD Phần 3 Phụ lục 1; Biểu số 021-TD, Biểu số 022.2-TD Phần 3 Phụ lục 1; Biểu số 025.1-TTGS, Biểu số 025.2-TTGS Phần 3 Phụ lục 1; Biểu số 026-TTGS Phần 3 Phụ lục 1; Biểu số 027-TTGS Phần 3 Phụ lục 1; Biểu số 029.1-TTGS Phần 3 Phụ lục 1; Biểu số 029.2-TTGS Phần 3 Phụ lục 1; Biểu số 030.1-TTGS Phần 3 Phụ lục 1; Biểu số 030.2-TTGS Phần 3 Phụ lục 1; Biểu số 032-TTGS Phần 3 Phụ lục 1; Điểm 1. Đối tượng áp dụng của Biểu số 033-TTGS tại Phần 3 Phụ lục 1; Biểu số 034-TTGS Phần 3 Phụ lục 1; Biểu số 037.2-TTGS Phần 3 Phụ lục 1; Biểu số 040-TTGS Phần 3 Phụ lục 1; </w:t>
            </w:r>
            <w:r w:rsidRPr="005A573D">
              <w:rPr>
                <w:b w:val="0"/>
                <w:i w:val="0"/>
                <w:sz w:val="24"/>
                <w:szCs w:val="24"/>
              </w:rPr>
              <w:lastRenderedPageBreak/>
              <w:t xml:space="preserve">Biểu số 042-DBTK Phần 3 Phụ lục 1; Biểu số 043-CSTT Phần 3 Phụ lục 1; Điểm 1. Đối tượng áp dụng của Biểu số 049-CSTT tại Phần 3 Phụ lục 1; Biểu số 050-TT Phần 3 Phụ lục 1; Điểm 1. Đối tượng áp dụng của Biểu số 051-TT tại Phần 3 Phụ lục 1; Biểu số 052-TT tại Phần 3 Phụ lục 1; Biểu số 053-TT Phần 3 Phụ lục 1; Biểu số 054-TT Phần 3 Phụ lục 1; Biểu số 055-TT Phần 3 Phụ lục 1; Điểm 1. Đối tượng áp dụng của Biểu số 057-TT; Biểu số 058-TT tại Phần 3 Phụ lục 1; Biểu số 059-TT Phần 3 Phụ lục 1; Biểu số 060-TT Phần 3 Phụ lục 1; Biểu số 063-TT Phần 3 Phụ lục 1; Biểu số 073-QLNH Phần 3 Phụ lục 1; Biểu số 075-QLNH Phần 3 Phụ lục 1; Thay đổi cụm từ “đơn vị tính: Nguyên tệ, Nghìn USD” tại Biểu số 076-QLNH Phần 3 Phụ lục 1; Điểm 4. Hướng dẫn lập báo cáo của Biểu số 078-CSTT Phần 3 Phụ lục 1; Biểu số 079-QLNH Phần 3 Phụ lục 1; Điểm 4. Hướng dẫn lập báo cáo của Biểu số 080-CSTT Phần 3 Phụ lục 1; Biểu số 083-CSTT Phần 3 Phụ lục 1; Biểu số 092-TD Phần 3 Phụ lục 1; Điểm 4. Hướng dẫn lập báo cáo của Biểu số 094-CSTT Phần 3 Phụ lục 1; Biểu số 097-TTGS, Biểu số 098-TTGS và Biểu số 099-TTGS Phần 3 Phụ lục 1; Biểu số 100.1-TTGS và Biểu số 100.2-TTGS Phần 3 Phụ lục 1; Biểu số 101-TTGS Phần 3 Phụ lục 1; Biểu số 102-TTGS Phần 3 Phụ lục 1; Biểu số 103-TTGS Phần 3 Phụ lục 1; Biểu số 104-TTGS Phần 3 Phụ lục 1; Biểu </w:t>
            </w:r>
            <w:r w:rsidRPr="005A573D">
              <w:rPr>
                <w:b w:val="0"/>
                <w:i w:val="0"/>
                <w:sz w:val="24"/>
                <w:szCs w:val="24"/>
              </w:rPr>
              <w:lastRenderedPageBreak/>
              <w:t xml:space="preserve">số 105-TTGS và Biểu số 106-TTGS Phần 3 Phụ lục 1; Biểu số 109-TTGS Phần 3 Phụ lục 1 ; Biểu số 110-TTGS Phần 3 Phụ lục 1; Biểu số 111-TTGS Phần 3 Phụ lục 1 ; Biểu số 112-TTGS Phần 3 Phụ lục 1; Biểu số 113-TTGS Phần 3 Phụ lục 1; Biểu số 115-TTGS Phần 3 Phụ lục 1; Biểu số 116-TTGS Phần 3 Phụ lục 1; Biểu số 119.1-TTGS Phần 3 Phụ lục 1; Biểu số 119.2-TTGS Phần 3 Phụ lục 1; Biểu số 120.1-TTGS Phần 3 Phụ lục 1; Biểu số 120.2-TTGS Phần 3 Phụ lục 1; Biểu số 120.3-TTGS Phần 3 Phụ lục 1; Biểu số 121-TTGS Phần 3 Phụ lục 1; Biểu số 122-TTGS Phần 3 Phụ lục 1; Biểu số 124-TTGS Phần 3 Phụ lục 1; Biểu số 126-TTGS Phần 3 Phụ lục 1; Biểu số 128.1-TTGS và Biểu số 128.2-TTGS Phần 3 Phụ lục 1; Biểu số 128.3-TTGS Phần 3 Phụ lục 1;  Biểu số 128.4-TTGS Phần 3 Phụ lục 1; Biểu số 129-TTGS Phần 3 Phụ lục 1; Biểu số 130-TTGS Phần 3 Phụ lục 1; Biểu số 131-TTGS Phần 3 Phụ lục 1; Biểu số 132-TTGS Phần 3 Phụ lục 1; Biểu số 133-TTGS Phần 3 Phụ lục 1; Biểu số 134-TTGS Phần 3 Phụ lục 1; Biểu số 146.1-TTGS, Biểu số 146.2-TTGS, Biểu số 150.1-TTGS và Biểu số 150.2-TTGS Phần 3 Phụ lục 1; Biểu số 147.1-TTGS, Biểu số 147.2-TTGS, Biểu số 151.1-TTGS và Biểu số 151.2-TTGS Phần 3 Phụ lục 1; Biểu số 147.3-TTGS và Biểu số 151.3-TTGS Phần 3 Phụ lục 1; Biểu số 151.4-TTGS Phần 3 Phụ lục 1; Biểu số 148-TTGS </w:t>
            </w:r>
            <w:r w:rsidRPr="005A573D">
              <w:rPr>
                <w:b w:val="0"/>
                <w:i w:val="0"/>
                <w:sz w:val="24"/>
                <w:szCs w:val="24"/>
              </w:rPr>
              <w:lastRenderedPageBreak/>
              <w:t xml:space="preserve">Phần 3 Phụ lục 1; Biểu số 149-TTGS Phần 3 Phụ lục 1; Biểu số 152.1-TTGS và Biểu số 152.2-TTGS Phần 3 Phụ lục 1; Biểu số 152.3-TTGS Phần 3 Phụ lục 1; Biểu số 152.4-TTGS và Biểu số 152.5-TTGS Phần 3 Phụ lục 1; Biểu số 154.5-TTGS Phần 3 Phụ lục 1; Điểm 1. Đối tượng áp dụng của Biểu số 155-TTGS tại Phần 3 Phụ lục 1; Biểu số 160-TTGS Phần 3 Phụ lục 1; Biểu số 162-TTGS tại Phần 3 Phụ lục 1; Biểu số 165-TTGS Phần 3 Phụ lục 1; Điểm 1. Đối tượng áp dụng của Biểu số 168-TTGS tại Phần 3 Phụ lục 1; Điểm 1. Đối tượng áp dụng của Biểu số 169-TTGS tại Phần 3 Phụ lục 1; Biểu số 170-TTGS Phần 3 Phụ lục 1; Phụ lục 2, Phụ lục 4, Biểu số 004-CSTT, Biểu số 008-DBTK, Biểu số 013-DBTK, Biểu số 016-TTGS, Biểu số 017-DBTK, Biểu số 018-DBTK, Biểu số 028-TTGS, Biểu số 031-TTGS, Biểu số 038-CSTT, Biểu số 039-CSTT, Biểu số 044-TTGS, Biểu số 045-TTGS, Biểu số 090-TTGS, Biểu số 095-SGD, Biểu số 107-TTGS, Biểu số 114-TTGS, Biểu số 117-TTGS, Biểu số 118-TTGS, Biểu số 123-TTGS, Biểu số 125-TTGS, Biểu số 127-TTGS, Biểu số 138.1-TTGS, Biểu số 138.2-TTGS, Biểu số 139-TTGS, Biểu số 140-TTGS, Biểu số 141-TTGS, Biểu số 142-TTGS, Biểu số 143-TTGS, Biểu số 145-TTGS, Biểu số 156-TTGS, Biểu số 157-TTGS, Biểu số 158-TTGS, Biểu số 159-TTGS, Biểu số 161-TTGS, Biểu số </w:t>
            </w:r>
            <w:r w:rsidRPr="005A573D">
              <w:rPr>
                <w:b w:val="0"/>
                <w:i w:val="0"/>
                <w:sz w:val="24"/>
                <w:szCs w:val="24"/>
              </w:rPr>
              <w:lastRenderedPageBreak/>
              <w:t>163-TTGS, Biểu số 164-TTGS, Biểu số 166-TTGS, Biểu số 167-TTGS tại Phần 3 Phụ lục 1</w:t>
            </w:r>
            <w:r w:rsidRPr="005A573D">
              <w:rPr>
                <w:sz w:val="24"/>
                <w:szCs w:val="24"/>
              </w:rPr>
              <w:t xml:space="preserve"> </w:t>
            </w:r>
            <w:r w:rsidRPr="00795506">
              <w:rPr>
                <w:b w:val="0"/>
                <w:i w:val="0"/>
                <w:color w:val="000000"/>
                <w:sz w:val="24"/>
                <w:szCs w:val="24"/>
              </w:rPr>
              <w:t>bị thay thế bởi Thông tư số 11/2018/TT-NHNN ngày 17/4/2018 sửa đổi, bổ sung một số điều của Thông tư số 35/2015/TT-NHNN ngày 31 tháng 12 năm 2015 của Thống đốc Ngân hàng Nhà nước Việt Nam quy định Chế độ báo cáo thống kê áp dụng đối với các tổ chức tín dụng, chi nhánh ngân hàng nước ngoài</w:t>
            </w:r>
          </w:p>
        </w:tc>
        <w:tc>
          <w:tcPr>
            <w:tcW w:w="1350" w:type="dxa"/>
            <w:shd w:val="clear" w:color="auto" w:fill="auto"/>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lastRenderedPageBreak/>
              <w:t>01/10/2018</w:t>
            </w:r>
          </w:p>
        </w:tc>
      </w:tr>
      <w:tr w:rsidR="005A573D" w:rsidRPr="00953669" w:rsidTr="006E1F0D">
        <w:trPr>
          <w:trHeight w:val="107"/>
        </w:trPr>
        <w:tc>
          <w:tcPr>
            <w:tcW w:w="517" w:type="dxa"/>
          </w:tcPr>
          <w:p w:rsidR="005A573D" w:rsidRPr="00795506" w:rsidRDefault="005A573D" w:rsidP="005A573D">
            <w:pPr>
              <w:numPr>
                <w:ilvl w:val="0"/>
                <w:numId w:val="9"/>
              </w:numPr>
              <w:rPr>
                <w:color w:val="000000"/>
                <w:sz w:val="24"/>
                <w:lang w:eastAsia="vi-VN"/>
              </w:rPr>
            </w:pPr>
          </w:p>
        </w:tc>
        <w:tc>
          <w:tcPr>
            <w:tcW w:w="900" w:type="dxa"/>
          </w:tcPr>
          <w:p w:rsidR="005A573D" w:rsidRPr="00795506" w:rsidRDefault="005A573D" w:rsidP="00A45466">
            <w:pPr>
              <w:spacing w:afterLines="10"/>
              <w:ind w:right="-18"/>
              <w:jc w:val="center"/>
              <w:rPr>
                <w:bCs/>
                <w:color w:val="000000"/>
                <w:sz w:val="24"/>
              </w:rPr>
            </w:pPr>
            <w:r w:rsidRPr="00795506">
              <w:rPr>
                <w:iCs/>
                <w:color w:val="000000"/>
                <w:sz w:val="24"/>
              </w:rPr>
              <w:t>Thông tư</w:t>
            </w:r>
          </w:p>
        </w:tc>
        <w:tc>
          <w:tcPr>
            <w:tcW w:w="1710" w:type="dxa"/>
            <w:gridSpan w:val="2"/>
          </w:tcPr>
          <w:p w:rsidR="005A573D" w:rsidRPr="00795506" w:rsidRDefault="005A573D" w:rsidP="00A45466">
            <w:pPr>
              <w:spacing w:afterLines="10" w:afterAutospacing="1"/>
              <w:ind w:left="90" w:right="69"/>
              <w:jc w:val="center"/>
              <w:rPr>
                <w:color w:val="000000"/>
                <w:sz w:val="24"/>
              </w:rPr>
            </w:pPr>
            <w:r w:rsidRPr="00795506">
              <w:rPr>
                <w:iCs/>
                <w:color w:val="000000"/>
                <w:sz w:val="24"/>
              </w:rPr>
              <w:t>27/2016/TT-NHNN ngày 28/9/2016</w:t>
            </w:r>
          </w:p>
        </w:tc>
        <w:tc>
          <w:tcPr>
            <w:tcW w:w="2610" w:type="dxa"/>
          </w:tcPr>
          <w:p w:rsidR="005A573D" w:rsidRPr="00795506" w:rsidRDefault="005A573D" w:rsidP="00A1380A">
            <w:pPr>
              <w:jc w:val="both"/>
              <w:rPr>
                <w:color w:val="000000"/>
                <w:sz w:val="24"/>
              </w:rPr>
            </w:pPr>
            <w:r w:rsidRPr="00795506">
              <w:rPr>
                <w:iCs/>
                <w:color w:val="000000"/>
                <w:sz w:val="24"/>
              </w:rPr>
              <w:t>Hướng dẫn trình tự, thủ tục xây dựng, ban hành văn bản quy phạm pháp luật của Ngân hàng Nhà nước Việt Nam</w:t>
            </w:r>
          </w:p>
          <w:p w:rsidR="005A573D" w:rsidRPr="00795506" w:rsidRDefault="005A573D" w:rsidP="00A1380A">
            <w:pPr>
              <w:spacing w:afterLines="10"/>
              <w:jc w:val="both"/>
              <w:rPr>
                <w:color w:val="000000"/>
                <w:sz w:val="24"/>
              </w:rPr>
            </w:pPr>
          </w:p>
        </w:tc>
        <w:tc>
          <w:tcPr>
            <w:tcW w:w="3330" w:type="dxa"/>
          </w:tcPr>
          <w:p w:rsidR="005A573D" w:rsidRPr="00795506" w:rsidRDefault="005A573D" w:rsidP="00A1380A">
            <w:pPr>
              <w:tabs>
                <w:tab w:val="left" w:pos="2391"/>
              </w:tabs>
              <w:spacing w:afterLines="10"/>
              <w:jc w:val="both"/>
              <w:rPr>
                <w:color w:val="000000"/>
                <w:sz w:val="24"/>
              </w:rPr>
            </w:pPr>
            <w:r w:rsidRPr="00795506">
              <w:rPr>
                <w:color w:val="000000"/>
                <w:sz w:val="24"/>
                <w:shd w:val="clear" w:color="auto" w:fill="FFFFFF"/>
              </w:rPr>
              <w:t xml:space="preserve">Điểm b khoản 2 Điều 21; </w:t>
            </w:r>
            <w:r w:rsidRPr="00795506">
              <w:rPr>
                <w:bCs/>
                <w:color w:val="000000"/>
                <w:sz w:val="24"/>
              </w:rPr>
              <w:t xml:space="preserve">Điểm d khoản 2 Điều 21 </w:t>
            </w:r>
            <w:r w:rsidRPr="00795506">
              <w:rPr>
                <w:color w:val="000000"/>
                <w:sz w:val="24"/>
              </w:rPr>
              <w:t xml:space="preserve">bị hết hiệu lực bởi </w:t>
            </w:r>
            <w:r w:rsidRPr="00795506">
              <w:rPr>
                <w:iCs/>
                <w:color w:val="000000"/>
                <w:sz w:val="24"/>
              </w:rPr>
              <w:t xml:space="preserve">Thông tư số </w:t>
            </w:r>
            <w:r w:rsidRPr="00795506">
              <w:rPr>
                <w:color w:val="000000"/>
                <w:sz w:val="24"/>
              </w:rPr>
              <w:t xml:space="preserve">16/2017/TT-NHNN </w:t>
            </w:r>
            <w:r w:rsidRPr="00795506">
              <w:rPr>
                <w:iCs/>
                <w:color w:val="000000"/>
                <w:sz w:val="24"/>
              </w:rPr>
              <w:t>ngày 10/11/2017 sửa đổi, bổ sung một số điều của Thông tư số 27/2016/TT-NHNN ngày 28 tháng 9 năm 2016 của Thống đốc Ngân hàng Nhà nước Việt Nam hướng dẫn trình tự, thủ tục xây dựng, ban hành văn bản quy phạm pháp luật của Ngân hàng Nhà nước Việt Nam</w:t>
            </w:r>
          </w:p>
        </w:tc>
        <w:tc>
          <w:tcPr>
            <w:tcW w:w="1350" w:type="dxa"/>
          </w:tcPr>
          <w:p w:rsidR="005A573D" w:rsidRPr="00795506" w:rsidRDefault="005A573D" w:rsidP="00C61CA9">
            <w:pPr>
              <w:tabs>
                <w:tab w:val="right" w:leader="dot" w:pos="7920"/>
              </w:tabs>
              <w:spacing w:afterLines="10" w:line="264" w:lineRule="auto"/>
              <w:jc w:val="center"/>
              <w:rPr>
                <w:color w:val="000000"/>
                <w:sz w:val="24"/>
              </w:rPr>
            </w:pPr>
            <w:r w:rsidRPr="00795506">
              <w:rPr>
                <w:color w:val="000000"/>
                <w:sz w:val="24"/>
              </w:rPr>
              <w:t>01/01/2018</w:t>
            </w:r>
          </w:p>
        </w:tc>
      </w:tr>
      <w:tr w:rsidR="00BF6D94" w:rsidRPr="00953669" w:rsidTr="006E1F0D">
        <w:trPr>
          <w:trHeight w:val="107"/>
        </w:trPr>
        <w:tc>
          <w:tcPr>
            <w:tcW w:w="10417" w:type="dxa"/>
            <w:gridSpan w:val="7"/>
          </w:tcPr>
          <w:p w:rsidR="00BF6D94" w:rsidRPr="00795506" w:rsidRDefault="00BF6D94" w:rsidP="00BF6D94">
            <w:pPr>
              <w:tabs>
                <w:tab w:val="right" w:leader="dot" w:pos="7920"/>
              </w:tabs>
              <w:spacing w:afterLines="10" w:line="264" w:lineRule="auto"/>
              <w:ind w:left="29" w:hanging="29"/>
              <w:jc w:val="center"/>
              <w:rPr>
                <w:b/>
                <w:color w:val="000000"/>
                <w:sz w:val="24"/>
              </w:rPr>
            </w:pPr>
            <w:r w:rsidRPr="00795506">
              <w:rPr>
                <w:b/>
                <w:color w:val="000000"/>
                <w:sz w:val="24"/>
              </w:rPr>
              <w:t xml:space="preserve">Tổng số: </w:t>
            </w:r>
            <w:r w:rsidR="00223B22" w:rsidRPr="00795506">
              <w:rPr>
                <w:b/>
                <w:color w:val="000000"/>
                <w:sz w:val="24"/>
              </w:rPr>
              <w:t>131</w:t>
            </w:r>
            <w:r w:rsidRPr="00795506">
              <w:rPr>
                <w:b/>
                <w:color w:val="000000"/>
                <w:sz w:val="24"/>
              </w:rPr>
              <w:t xml:space="preserve"> văn bản</w:t>
            </w:r>
          </w:p>
        </w:tc>
      </w:tr>
    </w:tbl>
    <w:p w:rsidR="0062173E" w:rsidRPr="00795506" w:rsidRDefault="0062173E" w:rsidP="00F52EC0">
      <w:pPr>
        <w:rPr>
          <w:color w:val="000000"/>
          <w:sz w:val="24"/>
        </w:rPr>
      </w:pPr>
    </w:p>
    <w:sectPr w:rsidR="0062173E" w:rsidRPr="00795506" w:rsidSect="00784DB0">
      <w:footerReference w:type="default" r:id="rId29"/>
      <w:pgSz w:w="11906" w:h="16838"/>
      <w:pgMar w:top="900" w:right="836" w:bottom="990" w:left="1440" w:header="708" w:footer="8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717" w:rsidRDefault="006A1717" w:rsidP="00C65925">
      <w:r>
        <w:separator/>
      </w:r>
    </w:p>
  </w:endnote>
  <w:endnote w:type="continuationSeparator" w:id="1">
    <w:p w:rsidR="006A1717" w:rsidRDefault="006A1717" w:rsidP="00C659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1C8" w:rsidRDefault="006011C8">
    <w:pPr>
      <w:pStyle w:val="Footer"/>
      <w:jc w:val="center"/>
    </w:pPr>
    <w:fldSimple w:instr=" PAGE   \* MERGEFORMAT ">
      <w:r w:rsidR="00DD7E5F">
        <w:rPr>
          <w:noProof/>
        </w:rPr>
        <w:t>1</w:t>
      </w:r>
    </w:fldSimple>
  </w:p>
  <w:p w:rsidR="006011C8" w:rsidRDefault="006011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717" w:rsidRDefault="006A1717" w:rsidP="00C65925">
      <w:r>
        <w:separator/>
      </w:r>
    </w:p>
  </w:footnote>
  <w:footnote w:type="continuationSeparator" w:id="1">
    <w:p w:rsidR="006A1717" w:rsidRDefault="006A1717" w:rsidP="00C65925">
      <w:r>
        <w:continuationSeparator/>
      </w:r>
    </w:p>
  </w:footnote>
  <w:footnote w:id="2">
    <w:p w:rsidR="006011C8" w:rsidRDefault="006011C8">
      <w:pPr>
        <w:pStyle w:val="FootnoteText"/>
      </w:pPr>
      <w:r>
        <w:rPr>
          <w:rStyle w:val="FootnoteReference"/>
        </w:rPr>
        <w:footnoteRef/>
      </w:r>
      <w:r>
        <w:t xml:space="preserve"> Văn bản quy phạm pháp luật được hệ thống hóa theo Quyết định này thuộc lĩnh vực quản lý nhà nước của Ngân hàng Nhà nước Việt Nam được ban hành trong giai đoạn từ ngày 01/10/1990 đến ngày 31/12/2018.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558"/>
    <w:multiLevelType w:val="hybridMultilevel"/>
    <w:tmpl w:val="C22495B4"/>
    <w:lvl w:ilvl="0" w:tplc="BDB8D786">
      <w:start w:val="1"/>
      <w:numFmt w:val="decimal"/>
      <w:lvlText w:val="%1."/>
      <w:lvlJc w:val="center"/>
      <w:pPr>
        <w:tabs>
          <w:tab w:val="num" w:pos="526"/>
        </w:tabs>
        <w:ind w:left="526"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BE522D"/>
    <w:multiLevelType w:val="hybridMultilevel"/>
    <w:tmpl w:val="81E464F2"/>
    <w:lvl w:ilvl="0" w:tplc="BDB8D786">
      <w:start w:val="1"/>
      <w:numFmt w:val="decimal"/>
      <w:lvlText w:val="%1."/>
      <w:lvlJc w:val="center"/>
      <w:pPr>
        <w:tabs>
          <w:tab w:val="num" w:pos="526"/>
        </w:tabs>
        <w:ind w:left="526"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2120BF"/>
    <w:multiLevelType w:val="hybridMultilevel"/>
    <w:tmpl w:val="10BC7B20"/>
    <w:lvl w:ilvl="0" w:tplc="F5E2781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82E55D4"/>
    <w:multiLevelType w:val="hybridMultilevel"/>
    <w:tmpl w:val="C338E768"/>
    <w:lvl w:ilvl="0" w:tplc="BDB8D7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B1663EA"/>
    <w:multiLevelType w:val="hybridMultilevel"/>
    <w:tmpl w:val="A59C02A6"/>
    <w:lvl w:ilvl="0" w:tplc="BDB8D786">
      <w:start w:val="1"/>
      <w:numFmt w:val="decimal"/>
      <w:lvlText w:val="%1."/>
      <w:lvlJc w:val="center"/>
      <w:pPr>
        <w:tabs>
          <w:tab w:val="num" w:pos="616"/>
        </w:tabs>
        <w:ind w:left="616"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7C08F6"/>
    <w:multiLevelType w:val="hybridMultilevel"/>
    <w:tmpl w:val="F572CCE0"/>
    <w:lvl w:ilvl="0" w:tplc="042A000F">
      <w:start w:val="1"/>
      <w:numFmt w:val="decimal"/>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6">
    <w:nsid w:val="20127A21"/>
    <w:multiLevelType w:val="hybridMultilevel"/>
    <w:tmpl w:val="256885F6"/>
    <w:lvl w:ilvl="0" w:tplc="7E9E1A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101F3"/>
    <w:multiLevelType w:val="hybridMultilevel"/>
    <w:tmpl w:val="6EC4F462"/>
    <w:lvl w:ilvl="0" w:tplc="042A000F">
      <w:start w:val="1"/>
      <w:numFmt w:val="decimal"/>
      <w:lvlText w:val="%1."/>
      <w:lvlJc w:val="left"/>
      <w:pPr>
        <w:ind w:left="36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185339A"/>
    <w:multiLevelType w:val="hybridMultilevel"/>
    <w:tmpl w:val="AB94FECC"/>
    <w:lvl w:ilvl="0" w:tplc="042A000F">
      <w:start w:val="1"/>
      <w:numFmt w:val="decimal"/>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9">
    <w:nsid w:val="25346B55"/>
    <w:multiLevelType w:val="hybridMultilevel"/>
    <w:tmpl w:val="6EC4F46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66E12C1"/>
    <w:multiLevelType w:val="hybridMultilevel"/>
    <w:tmpl w:val="537E89CC"/>
    <w:lvl w:ilvl="0" w:tplc="F5E2781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9012735"/>
    <w:multiLevelType w:val="hybridMultilevel"/>
    <w:tmpl w:val="B394E9BC"/>
    <w:lvl w:ilvl="0" w:tplc="E9BEB0C0">
      <w:start w:val="1"/>
      <w:numFmt w:val="decimal"/>
      <w:lvlText w:val="%1."/>
      <w:lvlJc w:val="center"/>
      <w:pPr>
        <w:tabs>
          <w:tab w:val="num" w:pos="526"/>
        </w:tabs>
        <w:ind w:left="526" w:hanging="436"/>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3A6611FF"/>
    <w:multiLevelType w:val="hybridMultilevel"/>
    <w:tmpl w:val="73A4B5F8"/>
    <w:lvl w:ilvl="0" w:tplc="8484618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63DC0"/>
    <w:multiLevelType w:val="hybridMultilevel"/>
    <w:tmpl w:val="6EDA2E7C"/>
    <w:lvl w:ilvl="0" w:tplc="BDB8D786">
      <w:start w:val="1"/>
      <w:numFmt w:val="decimal"/>
      <w:lvlText w:val="%1."/>
      <w:lvlJc w:val="center"/>
      <w:pPr>
        <w:tabs>
          <w:tab w:val="num" w:pos="720"/>
        </w:tabs>
        <w:ind w:left="720"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92C74"/>
    <w:multiLevelType w:val="hybridMultilevel"/>
    <w:tmpl w:val="AB94FECC"/>
    <w:lvl w:ilvl="0" w:tplc="042A000F">
      <w:start w:val="1"/>
      <w:numFmt w:val="decimal"/>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5">
    <w:nsid w:val="47346B49"/>
    <w:multiLevelType w:val="hybridMultilevel"/>
    <w:tmpl w:val="3F2CFEAE"/>
    <w:lvl w:ilvl="0" w:tplc="BDB8D7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8093780"/>
    <w:multiLevelType w:val="hybridMultilevel"/>
    <w:tmpl w:val="C22495B4"/>
    <w:lvl w:ilvl="0" w:tplc="BDB8D786">
      <w:start w:val="1"/>
      <w:numFmt w:val="decimal"/>
      <w:lvlText w:val="%1."/>
      <w:lvlJc w:val="center"/>
      <w:pPr>
        <w:tabs>
          <w:tab w:val="num" w:pos="436"/>
        </w:tabs>
        <w:ind w:left="436"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DF56C3"/>
    <w:multiLevelType w:val="hybridMultilevel"/>
    <w:tmpl w:val="55BA2F2A"/>
    <w:lvl w:ilvl="0" w:tplc="BDB8D786">
      <w:start w:val="1"/>
      <w:numFmt w:val="decimal"/>
      <w:lvlText w:val="%1."/>
      <w:lvlJc w:val="center"/>
      <w:pPr>
        <w:tabs>
          <w:tab w:val="num" w:pos="526"/>
        </w:tabs>
        <w:ind w:left="526"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90377B"/>
    <w:multiLevelType w:val="hybridMultilevel"/>
    <w:tmpl w:val="D4D20D66"/>
    <w:lvl w:ilvl="0" w:tplc="BDB8D786">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B8F406D"/>
    <w:multiLevelType w:val="hybridMultilevel"/>
    <w:tmpl w:val="CB866B6A"/>
    <w:lvl w:ilvl="0" w:tplc="BDB8D786">
      <w:start w:val="1"/>
      <w:numFmt w:val="decimal"/>
      <w:lvlText w:val="%1."/>
      <w:lvlJc w:val="center"/>
      <w:pPr>
        <w:tabs>
          <w:tab w:val="num" w:pos="720"/>
        </w:tabs>
        <w:ind w:left="720"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A03BAF"/>
    <w:multiLevelType w:val="hybridMultilevel"/>
    <w:tmpl w:val="9DB6B85A"/>
    <w:lvl w:ilvl="0" w:tplc="042A000F">
      <w:start w:val="1"/>
      <w:numFmt w:val="decimal"/>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1">
    <w:nsid w:val="65ED07C5"/>
    <w:multiLevelType w:val="hybridMultilevel"/>
    <w:tmpl w:val="7AEC0B40"/>
    <w:lvl w:ilvl="0" w:tplc="F5E2781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68351542"/>
    <w:multiLevelType w:val="hybridMultilevel"/>
    <w:tmpl w:val="8FA2E0EA"/>
    <w:lvl w:ilvl="0" w:tplc="36665D94">
      <w:start w:val="1"/>
      <w:numFmt w:val="decimal"/>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6A5A3D5E"/>
    <w:multiLevelType w:val="hybridMultilevel"/>
    <w:tmpl w:val="F95025AE"/>
    <w:lvl w:ilvl="0" w:tplc="042A000F">
      <w:start w:val="1"/>
      <w:numFmt w:val="decimal"/>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4">
    <w:nsid w:val="6ABE415C"/>
    <w:multiLevelType w:val="hybridMultilevel"/>
    <w:tmpl w:val="D4D20D66"/>
    <w:lvl w:ilvl="0" w:tplc="BDB8D786">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2487555"/>
    <w:multiLevelType w:val="hybridMultilevel"/>
    <w:tmpl w:val="D4D20D66"/>
    <w:lvl w:ilvl="0" w:tplc="BDB8D786">
      <w:start w:val="1"/>
      <w:numFmt w:val="decimal"/>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4B91E3B"/>
    <w:multiLevelType w:val="hybridMultilevel"/>
    <w:tmpl w:val="0C5C7128"/>
    <w:lvl w:ilvl="0" w:tplc="BDB8D786">
      <w:start w:val="1"/>
      <w:numFmt w:val="decimal"/>
      <w:lvlText w:val="%1."/>
      <w:lvlJc w:val="center"/>
      <w:pPr>
        <w:ind w:left="45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CFF1DD6"/>
    <w:multiLevelType w:val="hybridMultilevel"/>
    <w:tmpl w:val="C4AEE2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050CBC"/>
    <w:multiLevelType w:val="hybridMultilevel"/>
    <w:tmpl w:val="6EC4F46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9"/>
  </w:num>
  <w:num w:numId="2">
    <w:abstractNumId w:val="0"/>
  </w:num>
  <w:num w:numId="3">
    <w:abstractNumId w:val="1"/>
  </w:num>
  <w:num w:numId="4">
    <w:abstractNumId w:val="15"/>
  </w:num>
  <w:num w:numId="5">
    <w:abstractNumId w:val="4"/>
  </w:num>
  <w:num w:numId="6">
    <w:abstractNumId w:val="17"/>
  </w:num>
  <w:num w:numId="7">
    <w:abstractNumId w:val="13"/>
  </w:num>
  <w:num w:numId="8">
    <w:abstractNumId w:val="3"/>
  </w:num>
  <w:num w:numId="9">
    <w:abstractNumId w:val="26"/>
  </w:num>
  <w:num w:numId="10">
    <w:abstractNumId w:val="10"/>
  </w:num>
  <w:num w:numId="11">
    <w:abstractNumId w:val="2"/>
  </w:num>
  <w:num w:numId="12">
    <w:abstractNumId w:val="21"/>
  </w:num>
  <w:num w:numId="13">
    <w:abstractNumId w:val="22"/>
  </w:num>
  <w:num w:numId="14">
    <w:abstractNumId w:val="25"/>
  </w:num>
  <w:num w:numId="15">
    <w:abstractNumId w:val="24"/>
  </w:num>
  <w:num w:numId="16">
    <w:abstractNumId w:val="16"/>
  </w:num>
  <w:num w:numId="17">
    <w:abstractNumId w:val="18"/>
  </w:num>
  <w:num w:numId="18">
    <w:abstractNumId w:val="8"/>
  </w:num>
  <w:num w:numId="19">
    <w:abstractNumId w:val="23"/>
  </w:num>
  <w:num w:numId="20">
    <w:abstractNumId w:val="5"/>
  </w:num>
  <w:num w:numId="21">
    <w:abstractNumId w:val="20"/>
  </w:num>
  <w:num w:numId="22">
    <w:abstractNumId w:val="14"/>
  </w:num>
  <w:num w:numId="23">
    <w:abstractNumId w:val="28"/>
  </w:num>
  <w:num w:numId="24">
    <w:abstractNumId w:val="9"/>
  </w:num>
  <w:num w:numId="25">
    <w:abstractNumId w:val="11"/>
  </w:num>
  <w:num w:numId="26">
    <w:abstractNumId w:val="7"/>
  </w:num>
  <w:num w:numId="27">
    <w:abstractNumId w:val="27"/>
  </w:num>
  <w:num w:numId="28">
    <w:abstractNumId w:val="12"/>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6A1717"/>
    <w:rsid w:val="00000069"/>
    <w:rsid w:val="00001A40"/>
    <w:rsid w:val="0000466C"/>
    <w:rsid w:val="00005BB3"/>
    <w:rsid w:val="00006A3B"/>
    <w:rsid w:val="000134E3"/>
    <w:rsid w:val="0001609C"/>
    <w:rsid w:val="0002071E"/>
    <w:rsid w:val="00024C05"/>
    <w:rsid w:val="000268DD"/>
    <w:rsid w:val="000323F6"/>
    <w:rsid w:val="00032802"/>
    <w:rsid w:val="000328BB"/>
    <w:rsid w:val="00033B87"/>
    <w:rsid w:val="000362DA"/>
    <w:rsid w:val="00036F34"/>
    <w:rsid w:val="00042409"/>
    <w:rsid w:val="00045772"/>
    <w:rsid w:val="00046089"/>
    <w:rsid w:val="0005469B"/>
    <w:rsid w:val="000561D7"/>
    <w:rsid w:val="0005740D"/>
    <w:rsid w:val="00062310"/>
    <w:rsid w:val="00064A5E"/>
    <w:rsid w:val="000679D7"/>
    <w:rsid w:val="00071C80"/>
    <w:rsid w:val="00072AF4"/>
    <w:rsid w:val="00072DBC"/>
    <w:rsid w:val="00074562"/>
    <w:rsid w:val="000776DA"/>
    <w:rsid w:val="000804AC"/>
    <w:rsid w:val="0008240D"/>
    <w:rsid w:val="000836A0"/>
    <w:rsid w:val="00083DEF"/>
    <w:rsid w:val="00084C10"/>
    <w:rsid w:val="00085DCB"/>
    <w:rsid w:val="00087644"/>
    <w:rsid w:val="00097237"/>
    <w:rsid w:val="00097DF1"/>
    <w:rsid w:val="000A024D"/>
    <w:rsid w:val="000A20DC"/>
    <w:rsid w:val="000A3047"/>
    <w:rsid w:val="000A404C"/>
    <w:rsid w:val="000A44A6"/>
    <w:rsid w:val="000A510A"/>
    <w:rsid w:val="000A62CF"/>
    <w:rsid w:val="000A70B8"/>
    <w:rsid w:val="000B10EE"/>
    <w:rsid w:val="000C1D79"/>
    <w:rsid w:val="000C2296"/>
    <w:rsid w:val="000C4C10"/>
    <w:rsid w:val="000C4DD7"/>
    <w:rsid w:val="000D5215"/>
    <w:rsid w:val="000E41C7"/>
    <w:rsid w:val="000E4F1A"/>
    <w:rsid w:val="000E6E88"/>
    <w:rsid w:val="000E7AF6"/>
    <w:rsid w:val="000E7F86"/>
    <w:rsid w:val="000F27E6"/>
    <w:rsid w:val="00100682"/>
    <w:rsid w:val="00103AA9"/>
    <w:rsid w:val="001041B6"/>
    <w:rsid w:val="001049C0"/>
    <w:rsid w:val="0010666D"/>
    <w:rsid w:val="00110DFF"/>
    <w:rsid w:val="00112C5D"/>
    <w:rsid w:val="001170D9"/>
    <w:rsid w:val="00121D23"/>
    <w:rsid w:val="00126E4C"/>
    <w:rsid w:val="00131153"/>
    <w:rsid w:val="001321FE"/>
    <w:rsid w:val="0013444F"/>
    <w:rsid w:val="00135341"/>
    <w:rsid w:val="001369B2"/>
    <w:rsid w:val="00142AFC"/>
    <w:rsid w:val="00151F06"/>
    <w:rsid w:val="001521AE"/>
    <w:rsid w:val="001543AE"/>
    <w:rsid w:val="001547B7"/>
    <w:rsid w:val="00160BEE"/>
    <w:rsid w:val="001618AA"/>
    <w:rsid w:val="0016229D"/>
    <w:rsid w:val="001634D0"/>
    <w:rsid w:val="0016429A"/>
    <w:rsid w:val="001703FF"/>
    <w:rsid w:val="0017223B"/>
    <w:rsid w:val="00172D9F"/>
    <w:rsid w:val="00173A0E"/>
    <w:rsid w:val="0017576C"/>
    <w:rsid w:val="00176402"/>
    <w:rsid w:val="00180651"/>
    <w:rsid w:val="00181050"/>
    <w:rsid w:val="001816E4"/>
    <w:rsid w:val="001820C7"/>
    <w:rsid w:val="00186AAD"/>
    <w:rsid w:val="0019301F"/>
    <w:rsid w:val="0019341A"/>
    <w:rsid w:val="00195094"/>
    <w:rsid w:val="00195804"/>
    <w:rsid w:val="00195A10"/>
    <w:rsid w:val="00195DEF"/>
    <w:rsid w:val="001A373F"/>
    <w:rsid w:val="001B0B60"/>
    <w:rsid w:val="001B2C42"/>
    <w:rsid w:val="001B3B9C"/>
    <w:rsid w:val="001B4DFF"/>
    <w:rsid w:val="001B5240"/>
    <w:rsid w:val="001B5AEF"/>
    <w:rsid w:val="001B7714"/>
    <w:rsid w:val="001C0D29"/>
    <w:rsid w:val="001C2321"/>
    <w:rsid w:val="001D0DFA"/>
    <w:rsid w:val="001D2484"/>
    <w:rsid w:val="001D4D0D"/>
    <w:rsid w:val="001D6601"/>
    <w:rsid w:val="001E03CC"/>
    <w:rsid w:val="001E34B5"/>
    <w:rsid w:val="001E51D0"/>
    <w:rsid w:val="001E7DF3"/>
    <w:rsid w:val="001F079D"/>
    <w:rsid w:val="001F0DA1"/>
    <w:rsid w:val="001F1AA0"/>
    <w:rsid w:val="001F1DB4"/>
    <w:rsid w:val="001F42CA"/>
    <w:rsid w:val="001F4396"/>
    <w:rsid w:val="001F484A"/>
    <w:rsid w:val="001F667D"/>
    <w:rsid w:val="001F6CAB"/>
    <w:rsid w:val="001F7C4F"/>
    <w:rsid w:val="0020442F"/>
    <w:rsid w:val="00206204"/>
    <w:rsid w:val="00207BA5"/>
    <w:rsid w:val="00211097"/>
    <w:rsid w:val="00211EBA"/>
    <w:rsid w:val="00213085"/>
    <w:rsid w:val="00215595"/>
    <w:rsid w:val="00217F84"/>
    <w:rsid w:val="002207FB"/>
    <w:rsid w:val="00221425"/>
    <w:rsid w:val="00222068"/>
    <w:rsid w:val="00223B22"/>
    <w:rsid w:val="00232079"/>
    <w:rsid w:val="002373AB"/>
    <w:rsid w:val="00242496"/>
    <w:rsid w:val="00243A6C"/>
    <w:rsid w:val="002449CC"/>
    <w:rsid w:val="0024620B"/>
    <w:rsid w:val="00247F6A"/>
    <w:rsid w:val="00250A43"/>
    <w:rsid w:val="00251908"/>
    <w:rsid w:val="00256BD2"/>
    <w:rsid w:val="00257DA7"/>
    <w:rsid w:val="00262079"/>
    <w:rsid w:val="002625A3"/>
    <w:rsid w:val="00262BDD"/>
    <w:rsid w:val="0026717D"/>
    <w:rsid w:val="00272ABB"/>
    <w:rsid w:val="00272E02"/>
    <w:rsid w:val="0027362D"/>
    <w:rsid w:val="0027403A"/>
    <w:rsid w:val="00277F48"/>
    <w:rsid w:val="00280C10"/>
    <w:rsid w:val="002815F4"/>
    <w:rsid w:val="002821B3"/>
    <w:rsid w:val="00283733"/>
    <w:rsid w:val="00286E6E"/>
    <w:rsid w:val="00287DEF"/>
    <w:rsid w:val="0029094A"/>
    <w:rsid w:val="00290B27"/>
    <w:rsid w:val="00290E55"/>
    <w:rsid w:val="00294385"/>
    <w:rsid w:val="002A235B"/>
    <w:rsid w:val="002A3FEA"/>
    <w:rsid w:val="002A44CD"/>
    <w:rsid w:val="002A5F53"/>
    <w:rsid w:val="002B4485"/>
    <w:rsid w:val="002C24A4"/>
    <w:rsid w:val="002C54FA"/>
    <w:rsid w:val="002C62A0"/>
    <w:rsid w:val="002C6BD0"/>
    <w:rsid w:val="002C7DA8"/>
    <w:rsid w:val="002D2CC0"/>
    <w:rsid w:val="002D5A29"/>
    <w:rsid w:val="002E2AC4"/>
    <w:rsid w:val="002E2C29"/>
    <w:rsid w:val="002E2FC2"/>
    <w:rsid w:val="002E3D83"/>
    <w:rsid w:val="002E78C6"/>
    <w:rsid w:val="002F3B35"/>
    <w:rsid w:val="003013A8"/>
    <w:rsid w:val="00303C15"/>
    <w:rsid w:val="00312B7D"/>
    <w:rsid w:val="0031514E"/>
    <w:rsid w:val="0031654B"/>
    <w:rsid w:val="003165FD"/>
    <w:rsid w:val="0031768D"/>
    <w:rsid w:val="003211CA"/>
    <w:rsid w:val="0032690F"/>
    <w:rsid w:val="00327B97"/>
    <w:rsid w:val="003312E8"/>
    <w:rsid w:val="00334CB0"/>
    <w:rsid w:val="00335729"/>
    <w:rsid w:val="0033729D"/>
    <w:rsid w:val="00342675"/>
    <w:rsid w:val="0034347F"/>
    <w:rsid w:val="00344369"/>
    <w:rsid w:val="003507D4"/>
    <w:rsid w:val="00351675"/>
    <w:rsid w:val="00351FFF"/>
    <w:rsid w:val="0035342F"/>
    <w:rsid w:val="00354A53"/>
    <w:rsid w:val="00355457"/>
    <w:rsid w:val="003600BF"/>
    <w:rsid w:val="00360DFC"/>
    <w:rsid w:val="003644D9"/>
    <w:rsid w:val="003652EC"/>
    <w:rsid w:val="00370CED"/>
    <w:rsid w:val="00374DB1"/>
    <w:rsid w:val="00376964"/>
    <w:rsid w:val="00381C88"/>
    <w:rsid w:val="003944B2"/>
    <w:rsid w:val="003956DC"/>
    <w:rsid w:val="00397371"/>
    <w:rsid w:val="003A1B6C"/>
    <w:rsid w:val="003A20EA"/>
    <w:rsid w:val="003A70E0"/>
    <w:rsid w:val="003A7F17"/>
    <w:rsid w:val="003B0340"/>
    <w:rsid w:val="003B04EC"/>
    <w:rsid w:val="003B09F2"/>
    <w:rsid w:val="003B0D8D"/>
    <w:rsid w:val="003B0F32"/>
    <w:rsid w:val="003B2E5B"/>
    <w:rsid w:val="003B43D3"/>
    <w:rsid w:val="003B5651"/>
    <w:rsid w:val="003C3913"/>
    <w:rsid w:val="003C3BEC"/>
    <w:rsid w:val="003D24AA"/>
    <w:rsid w:val="003D3FDE"/>
    <w:rsid w:val="003D4E9A"/>
    <w:rsid w:val="003D5EDB"/>
    <w:rsid w:val="003D6D02"/>
    <w:rsid w:val="003D7532"/>
    <w:rsid w:val="003E00F9"/>
    <w:rsid w:val="003E02D3"/>
    <w:rsid w:val="003E15B1"/>
    <w:rsid w:val="003E1C1A"/>
    <w:rsid w:val="003E4EB4"/>
    <w:rsid w:val="003F29EB"/>
    <w:rsid w:val="003F315E"/>
    <w:rsid w:val="003F685E"/>
    <w:rsid w:val="003F7896"/>
    <w:rsid w:val="003F7EA7"/>
    <w:rsid w:val="004058C1"/>
    <w:rsid w:val="00414169"/>
    <w:rsid w:val="00414FA6"/>
    <w:rsid w:val="004152F1"/>
    <w:rsid w:val="0041550D"/>
    <w:rsid w:val="00416A8E"/>
    <w:rsid w:val="0042126F"/>
    <w:rsid w:val="00423573"/>
    <w:rsid w:val="00425AC6"/>
    <w:rsid w:val="00427765"/>
    <w:rsid w:val="004306BC"/>
    <w:rsid w:val="00431332"/>
    <w:rsid w:val="0043171C"/>
    <w:rsid w:val="004327DD"/>
    <w:rsid w:val="00443E39"/>
    <w:rsid w:val="00445D75"/>
    <w:rsid w:val="0045404C"/>
    <w:rsid w:val="004547E0"/>
    <w:rsid w:val="00455D7C"/>
    <w:rsid w:val="00456943"/>
    <w:rsid w:val="00460145"/>
    <w:rsid w:val="0046241C"/>
    <w:rsid w:val="00466C62"/>
    <w:rsid w:val="004670C8"/>
    <w:rsid w:val="0046794F"/>
    <w:rsid w:val="00467C4D"/>
    <w:rsid w:val="00480D05"/>
    <w:rsid w:val="00484935"/>
    <w:rsid w:val="00485D49"/>
    <w:rsid w:val="00490FEA"/>
    <w:rsid w:val="00496775"/>
    <w:rsid w:val="004969A3"/>
    <w:rsid w:val="00496FB0"/>
    <w:rsid w:val="00497F24"/>
    <w:rsid w:val="004A5024"/>
    <w:rsid w:val="004A66D7"/>
    <w:rsid w:val="004B0DCD"/>
    <w:rsid w:val="004B0FF9"/>
    <w:rsid w:val="004B529E"/>
    <w:rsid w:val="004C0C19"/>
    <w:rsid w:val="004C6842"/>
    <w:rsid w:val="004D5061"/>
    <w:rsid w:val="004E0946"/>
    <w:rsid w:val="004E24B1"/>
    <w:rsid w:val="004E7120"/>
    <w:rsid w:val="004F0F48"/>
    <w:rsid w:val="004F2959"/>
    <w:rsid w:val="004F435E"/>
    <w:rsid w:val="004F47A6"/>
    <w:rsid w:val="004F71AD"/>
    <w:rsid w:val="004F7D56"/>
    <w:rsid w:val="00500035"/>
    <w:rsid w:val="00501151"/>
    <w:rsid w:val="005012F6"/>
    <w:rsid w:val="005017C4"/>
    <w:rsid w:val="00502040"/>
    <w:rsid w:val="00502D96"/>
    <w:rsid w:val="00504F30"/>
    <w:rsid w:val="00507321"/>
    <w:rsid w:val="00514E42"/>
    <w:rsid w:val="00516D02"/>
    <w:rsid w:val="00521765"/>
    <w:rsid w:val="00523799"/>
    <w:rsid w:val="00525167"/>
    <w:rsid w:val="0053005D"/>
    <w:rsid w:val="0053053C"/>
    <w:rsid w:val="00531637"/>
    <w:rsid w:val="005323FB"/>
    <w:rsid w:val="00532BF7"/>
    <w:rsid w:val="00533245"/>
    <w:rsid w:val="00536292"/>
    <w:rsid w:val="005373FD"/>
    <w:rsid w:val="00537B6D"/>
    <w:rsid w:val="00540C6F"/>
    <w:rsid w:val="00540CB2"/>
    <w:rsid w:val="00542879"/>
    <w:rsid w:val="0054338A"/>
    <w:rsid w:val="00545CC5"/>
    <w:rsid w:val="00546A44"/>
    <w:rsid w:val="00551FE6"/>
    <w:rsid w:val="00553387"/>
    <w:rsid w:val="005543E2"/>
    <w:rsid w:val="00554B6C"/>
    <w:rsid w:val="00554C24"/>
    <w:rsid w:val="00556AEA"/>
    <w:rsid w:val="00561606"/>
    <w:rsid w:val="005630CB"/>
    <w:rsid w:val="00565E4C"/>
    <w:rsid w:val="00570D34"/>
    <w:rsid w:val="00572D99"/>
    <w:rsid w:val="00573A96"/>
    <w:rsid w:val="00582ACA"/>
    <w:rsid w:val="0058308D"/>
    <w:rsid w:val="00584A2D"/>
    <w:rsid w:val="00584F9A"/>
    <w:rsid w:val="00590070"/>
    <w:rsid w:val="005900A9"/>
    <w:rsid w:val="005906E0"/>
    <w:rsid w:val="00592BCB"/>
    <w:rsid w:val="005967DC"/>
    <w:rsid w:val="00596813"/>
    <w:rsid w:val="005A2287"/>
    <w:rsid w:val="005A2CAD"/>
    <w:rsid w:val="005A4300"/>
    <w:rsid w:val="005A4A59"/>
    <w:rsid w:val="005A4D94"/>
    <w:rsid w:val="005A542E"/>
    <w:rsid w:val="005A573D"/>
    <w:rsid w:val="005A6896"/>
    <w:rsid w:val="005A70ED"/>
    <w:rsid w:val="005B2D61"/>
    <w:rsid w:val="005B60F5"/>
    <w:rsid w:val="005B685D"/>
    <w:rsid w:val="005C2071"/>
    <w:rsid w:val="005C22B1"/>
    <w:rsid w:val="005C22BD"/>
    <w:rsid w:val="005C3730"/>
    <w:rsid w:val="005C4D06"/>
    <w:rsid w:val="005C5664"/>
    <w:rsid w:val="005C5B27"/>
    <w:rsid w:val="005C603B"/>
    <w:rsid w:val="005C6645"/>
    <w:rsid w:val="005C6773"/>
    <w:rsid w:val="005C6F6D"/>
    <w:rsid w:val="005D4386"/>
    <w:rsid w:val="005D7A3F"/>
    <w:rsid w:val="005E251C"/>
    <w:rsid w:val="005E37E7"/>
    <w:rsid w:val="005E4389"/>
    <w:rsid w:val="005E4DE0"/>
    <w:rsid w:val="005E501B"/>
    <w:rsid w:val="005F137F"/>
    <w:rsid w:val="005F2D27"/>
    <w:rsid w:val="005F65AD"/>
    <w:rsid w:val="005F7561"/>
    <w:rsid w:val="006011C8"/>
    <w:rsid w:val="00603D11"/>
    <w:rsid w:val="00604E6A"/>
    <w:rsid w:val="0060550C"/>
    <w:rsid w:val="00612C40"/>
    <w:rsid w:val="00612DD4"/>
    <w:rsid w:val="0061396F"/>
    <w:rsid w:val="00617FE8"/>
    <w:rsid w:val="0062173E"/>
    <w:rsid w:val="00625D05"/>
    <w:rsid w:val="006265ED"/>
    <w:rsid w:val="00627580"/>
    <w:rsid w:val="00630B18"/>
    <w:rsid w:val="00631CC0"/>
    <w:rsid w:val="00631FFA"/>
    <w:rsid w:val="006321DB"/>
    <w:rsid w:val="00632A36"/>
    <w:rsid w:val="00633E0F"/>
    <w:rsid w:val="00636BDF"/>
    <w:rsid w:val="00637CE4"/>
    <w:rsid w:val="006422C2"/>
    <w:rsid w:val="006429BF"/>
    <w:rsid w:val="00643ADE"/>
    <w:rsid w:val="006448F9"/>
    <w:rsid w:val="00644C76"/>
    <w:rsid w:val="00647A11"/>
    <w:rsid w:val="00647B4B"/>
    <w:rsid w:val="00647F2F"/>
    <w:rsid w:val="00652B16"/>
    <w:rsid w:val="006536CF"/>
    <w:rsid w:val="00653B39"/>
    <w:rsid w:val="00653B8D"/>
    <w:rsid w:val="00655EF1"/>
    <w:rsid w:val="00660B0D"/>
    <w:rsid w:val="006612F5"/>
    <w:rsid w:val="00661975"/>
    <w:rsid w:val="006651D0"/>
    <w:rsid w:val="00665DBF"/>
    <w:rsid w:val="00666732"/>
    <w:rsid w:val="00666802"/>
    <w:rsid w:val="00667DE9"/>
    <w:rsid w:val="00673E9C"/>
    <w:rsid w:val="00675754"/>
    <w:rsid w:val="0067766F"/>
    <w:rsid w:val="00680D91"/>
    <w:rsid w:val="0068431A"/>
    <w:rsid w:val="00684594"/>
    <w:rsid w:val="006851AE"/>
    <w:rsid w:val="00685C53"/>
    <w:rsid w:val="00690EC2"/>
    <w:rsid w:val="00692AD1"/>
    <w:rsid w:val="00693611"/>
    <w:rsid w:val="00694AD9"/>
    <w:rsid w:val="006A1717"/>
    <w:rsid w:val="006B0C1B"/>
    <w:rsid w:val="006B1126"/>
    <w:rsid w:val="006B2CB4"/>
    <w:rsid w:val="006B3CE5"/>
    <w:rsid w:val="006B3DB4"/>
    <w:rsid w:val="006B3F58"/>
    <w:rsid w:val="006B44F2"/>
    <w:rsid w:val="006B697A"/>
    <w:rsid w:val="006C033E"/>
    <w:rsid w:val="006C0A9E"/>
    <w:rsid w:val="006C1102"/>
    <w:rsid w:val="006C135A"/>
    <w:rsid w:val="006D22B1"/>
    <w:rsid w:val="006D24E9"/>
    <w:rsid w:val="006E05BA"/>
    <w:rsid w:val="006E1929"/>
    <w:rsid w:val="006E1F0D"/>
    <w:rsid w:val="006E4284"/>
    <w:rsid w:val="006E4E22"/>
    <w:rsid w:val="006F12E0"/>
    <w:rsid w:val="006F4E0B"/>
    <w:rsid w:val="006F5DE9"/>
    <w:rsid w:val="006F79E7"/>
    <w:rsid w:val="007021C1"/>
    <w:rsid w:val="00703EF2"/>
    <w:rsid w:val="00705EC5"/>
    <w:rsid w:val="00705FF1"/>
    <w:rsid w:val="00706473"/>
    <w:rsid w:val="00713440"/>
    <w:rsid w:val="00715592"/>
    <w:rsid w:val="0072050C"/>
    <w:rsid w:val="00723742"/>
    <w:rsid w:val="0073052E"/>
    <w:rsid w:val="007335FB"/>
    <w:rsid w:val="00736D5D"/>
    <w:rsid w:val="00740F44"/>
    <w:rsid w:val="00741F7E"/>
    <w:rsid w:val="00742AD8"/>
    <w:rsid w:val="00743AE5"/>
    <w:rsid w:val="00743CA0"/>
    <w:rsid w:val="007447C3"/>
    <w:rsid w:val="007452B6"/>
    <w:rsid w:val="00745FEE"/>
    <w:rsid w:val="00746DE8"/>
    <w:rsid w:val="0075024B"/>
    <w:rsid w:val="00750816"/>
    <w:rsid w:val="00753740"/>
    <w:rsid w:val="00754C01"/>
    <w:rsid w:val="00755D5A"/>
    <w:rsid w:val="00756773"/>
    <w:rsid w:val="00756E25"/>
    <w:rsid w:val="007641A5"/>
    <w:rsid w:val="00765044"/>
    <w:rsid w:val="00767F07"/>
    <w:rsid w:val="00770AC4"/>
    <w:rsid w:val="007720CF"/>
    <w:rsid w:val="00774D5F"/>
    <w:rsid w:val="00777985"/>
    <w:rsid w:val="00782229"/>
    <w:rsid w:val="00784DB0"/>
    <w:rsid w:val="00786BE5"/>
    <w:rsid w:val="00787121"/>
    <w:rsid w:val="007875B0"/>
    <w:rsid w:val="00791A99"/>
    <w:rsid w:val="007924A7"/>
    <w:rsid w:val="007945CD"/>
    <w:rsid w:val="00795506"/>
    <w:rsid w:val="00796DC3"/>
    <w:rsid w:val="00797E80"/>
    <w:rsid w:val="007A1124"/>
    <w:rsid w:val="007A1F1B"/>
    <w:rsid w:val="007A2474"/>
    <w:rsid w:val="007A33D1"/>
    <w:rsid w:val="007A6854"/>
    <w:rsid w:val="007B019D"/>
    <w:rsid w:val="007B0C84"/>
    <w:rsid w:val="007B0CFE"/>
    <w:rsid w:val="007B3451"/>
    <w:rsid w:val="007C0050"/>
    <w:rsid w:val="007C1867"/>
    <w:rsid w:val="007C26BF"/>
    <w:rsid w:val="007C2BA0"/>
    <w:rsid w:val="007C343B"/>
    <w:rsid w:val="007C5214"/>
    <w:rsid w:val="007C64A4"/>
    <w:rsid w:val="007C7055"/>
    <w:rsid w:val="007C735B"/>
    <w:rsid w:val="007C7BC0"/>
    <w:rsid w:val="007D018E"/>
    <w:rsid w:val="007D2266"/>
    <w:rsid w:val="007D2DA9"/>
    <w:rsid w:val="007D5F70"/>
    <w:rsid w:val="007E0CCF"/>
    <w:rsid w:val="007E0D97"/>
    <w:rsid w:val="007E1F59"/>
    <w:rsid w:val="007E33B7"/>
    <w:rsid w:val="007E4D11"/>
    <w:rsid w:val="007F08C1"/>
    <w:rsid w:val="007F7BE4"/>
    <w:rsid w:val="00804B95"/>
    <w:rsid w:val="0080505F"/>
    <w:rsid w:val="00805E96"/>
    <w:rsid w:val="008064D9"/>
    <w:rsid w:val="00813E0C"/>
    <w:rsid w:val="008231D9"/>
    <w:rsid w:val="00823653"/>
    <w:rsid w:val="008240D0"/>
    <w:rsid w:val="00827DFD"/>
    <w:rsid w:val="00831CF5"/>
    <w:rsid w:val="00833FC5"/>
    <w:rsid w:val="00840527"/>
    <w:rsid w:val="00840ADC"/>
    <w:rsid w:val="00841C29"/>
    <w:rsid w:val="0084264F"/>
    <w:rsid w:val="00842791"/>
    <w:rsid w:val="00842995"/>
    <w:rsid w:val="00844E36"/>
    <w:rsid w:val="0084717D"/>
    <w:rsid w:val="00850B17"/>
    <w:rsid w:val="00850E99"/>
    <w:rsid w:val="00851175"/>
    <w:rsid w:val="008548D9"/>
    <w:rsid w:val="008560DF"/>
    <w:rsid w:val="008639D5"/>
    <w:rsid w:val="00865C32"/>
    <w:rsid w:val="00867031"/>
    <w:rsid w:val="008672E5"/>
    <w:rsid w:val="00867E9B"/>
    <w:rsid w:val="008700D7"/>
    <w:rsid w:val="00870305"/>
    <w:rsid w:val="00872A53"/>
    <w:rsid w:val="00872FB1"/>
    <w:rsid w:val="0087372A"/>
    <w:rsid w:val="008806AC"/>
    <w:rsid w:val="00882720"/>
    <w:rsid w:val="00884E18"/>
    <w:rsid w:val="008865F7"/>
    <w:rsid w:val="00890847"/>
    <w:rsid w:val="00890B27"/>
    <w:rsid w:val="00893312"/>
    <w:rsid w:val="008A04FD"/>
    <w:rsid w:val="008A46CC"/>
    <w:rsid w:val="008A619A"/>
    <w:rsid w:val="008A626A"/>
    <w:rsid w:val="008B0790"/>
    <w:rsid w:val="008B1535"/>
    <w:rsid w:val="008B1F5E"/>
    <w:rsid w:val="008B370A"/>
    <w:rsid w:val="008B3DDA"/>
    <w:rsid w:val="008B4191"/>
    <w:rsid w:val="008B501D"/>
    <w:rsid w:val="008B5347"/>
    <w:rsid w:val="008B5B97"/>
    <w:rsid w:val="008B6609"/>
    <w:rsid w:val="008B74FF"/>
    <w:rsid w:val="008C5AC2"/>
    <w:rsid w:val="008C6824"/>
    <w:rsid w:val="008C7E96"/>
    <w:rsid w:val="008D0052"/>
    <w:rsid w:val="008D3012"/>
    <w:rsid w:val="008D4BD5"/>
    <w:rsid w:val="008D50EC"/>
    <w:rsid w:val="008D5472"/>
    <w:rsid w:val="008E00CE"/>
    <w:rsid w:val="008E2DF6"/>
    <w:rsid w:val="008F4009"/>
    <w:rsid w:val="008F7B75"/>
    <w:rsid w:val="00900150"/>
    <w:rsid w:val="009016FD"/>
    <w:rsid w:val="00901838"/>
    <w:rsid w:val="00902491"/>
    <w:rsid w:val="009045D0"/>
    <w:rsid w:val="00921EF0"/>
    <w:rsid w:val="009222E4"/>
    <w:rsid w:val="00922F1E"/>
    <w:rsid w:val="00924B7A"/>
    <w:rsid w:val="00926B70"/>
    <w:rsid w:val="00930557"/>
    <w:rsid w:val="009314E0"/>
    <w:rsid w:val="00932ED4"/>
    <w:rsid w:val="009336FF"/>
    <w:rsid w:val="009373C7"/>
    <w:rsid w:val="00937FB7"/>
    <w:rsid w:val="00941303"/>
    <w:rsid w:val="0094401D"/>
    <w:rsid w:val="009462B8"/>
    <w:rsid w:val="00946D46"/>
    <w:rsid w:val="00946FA1"/>
    <w:rsid w:val="009510FE"/>
    <w:rsid w:val="009534FB"/>
    <w:rsid w:val="00953669"/>
    <w:rsid w:val="00956D1F"/>
    <w:rsid w:val="00956DCE"/>
    <w:rsid w:val="0096423C"/>
    <w:rsid w:val="00964DE8"/>
    <w:rsid w:val="00966715"/>
    <w:rsid w:val="00967177"/>
    <w:rsid w:val="0097011E"/>
    <w:rsid w:val="00972005"/>
    <w:rsid w:val="00972BD4"/>
    <w:rsid w:val="00973C74"/>
    <w:rsid w:val="00974807"/>
    <w:rsid w:val="00976543"/>
    <w:rsid w:val="00976906"/>
    <w:rsid w:val="00976C44"/>
    <w:rsid w:val="009777C1"/>
    <w:rsid w:val="00981D8E"/>
    <w:rsid w:val="00985430"/>
    <w:rsid w:val="0099053A"/>
    <w:rsid w:val="00993C4A"/>
    <w:rsid w:val="00995914"/>
    <w:rsid w:val="009A13B9"/>
    <w:rsid w:val="009A310E"/>
    <w:rsid w:val="009A3A03"/>
    <w:rsid w:val="009A6269"/>
    <w:rsid w:val="009B3B4A"/>
    <w:rsid w:val="009B7B80"/>
    <w:rsid w:val="009B7DDB"/>
    <w:rsid w:val="009C1C27"/>
    <w:rsid w:val="009C23BE"/>
    <w:rsid w:val="009C2A47"/>
    <w:rsid w:val="009C4BD8"/>
    <w:rsid w:val="009C584F"/>
    <w:rsid w:val="009C5BDC"/>
    <w:rsid w:val="009C6574"/>
    <w:rsid w:val="009C7EED"/>
    <w:rsid w:val="009D02FF"/>
    <w:rsid w:val="009D235E"/>
    <w:rsid w:val="009D47CC"/>
    <w:rsid w:val="009D748C"/>
    <w:rsid w:val="009D79BE"/>
    <w:rsid w:val="009E3ED0"/>
    <w:rsid w:val="009E660B"/>
    <w:rsid w:val="009F0916"/>
    <w:rsid w:val="009F4046"/>
    <w:rsid w:val="009F6F7D"/>
    <w:rsid w:val="00A0097E"/>
    <w:rsid w:val="00A01C7E"/>
    <w:rsid w:val="00A020D4"/>
    <w:rsid w:val="00A03D28"/>
    <w:rsid w:val="00A0548E"/>
    <w:rsid w:val="00A109FE"/>
    <w:rsid w:val="00A11DFB"/>
    <w:rsid w:val="00A12740"/>
    <w:rsid w:val="00A136EE"/>
    <w:rsid w:val="00A1380A"/>
    <w:rsid w:val="00A1475C"/>
    <w:rsid w:val="00A15191"/>
    <w:rsid w:val="00A16163"/>
    <w:rsid w:val="00A16287"/>
    <w:rsid w:val="00A16643"/>
    <w:rsid w:val="00A2154D"/>
    <w:rsid w:val="00A220DE"/>
    <w:rsid w:val="00A22492"/>
    <w:rsid w:val="00A24D61"/>
    <w:rsid w:val="00A24E13"/>
    <w:rsid w:val="00A30F60"/>
    <w:rsid w:val="00A316BA"/>
    <w:rsid w:val="00A3179B"/>
    <w:rsid w:val="00A33AE4"/>
    <w:rsid w:val="00A37B28"/>
    <w:rsid w:val="00A413DB"/>
    <w:rsid w:val="00A43D23"/>
    <w:rsid w:val="00A45466"/>
    <w:rsid w:val="00A46F89"/>
    <w:rsid w:val="00A5252B"/>
    <w:rsid w:val="00A52ED1"/>
    <w:rsid w:val="00A53458"/>
    <w:rsid w:val="00A5671D"/>
    <w:rsid w:val="00A57CC4"/>
    <w:rsid w:val="00A6045C"/>
    <w:rsid w:val="00A630DF"/>
    <w:rsid w:val="00A63422"/>
    <w:rsid w:val="00A6389F"/>
    <w:rsid w:val="00A66AE7"/>
    <w:rsid w:val="00A70CB4"/>
    <w:rsid w:val="00A71728"/>
    <w:rsid w:val="00A734D4"/>
    <w:rsid w:val="00A753FA"/>
    <w:rsid w:val="00A85A8D"/>
    <w:rsid w:val="00A85CAB"/>
    <w:rsid w:val="00A9083C"/>
    <w:rsid w:val="00A93220"/>
    <w:rsid w:val="00A97F42"/>
    <w:rsid w:val="00AA06A5"/>
    <w:rsid w:val="00AA11F1"/>
    <w:rsid w:val="00AA2977"/>
    <w:rsid w:val="00AA4BE9"/>
    <w:rsid w:val="00AA6541"/>
    <w:rsid w:val="00AA6DC4"/>
    <w:rsid w:val="00AB0F16"/>
    <w:rsid w:val="00AB3120"/>
    <w:rsid w:val="00AB3ADF"/>
    <w:rsid w:val="00AB3B1A"/>
    <w:rsid w:val="00AB4D9C"/>
    <w:rsid w:val="00AB6018"/>
    <w:rsid w:val="00AB63E1"/>
    <w:rsid w:val="00AB6A68"/>
    <w:rsid w:val="00AB75DE"/>
    <w:rsid w:val="00AC1759"/>
    <w:rsid w:val="00AC55C7"/>
    <w:rsid w:val="00AC5679"/>
    <w:rsid w:val="00AC788F"/>
    <w:rsid w:val="00AD025C"/>
    <w:rsid w:val="00AD5132"/>
    <w:rsid w:val="00AD602B"/>
    <w:rsid w:val="00AD7AF3"/>
    <w:rsid w:val="00AE0B83"/>
    <w:rsid w:val="00AE0EAA"/>
    <w:rsid w:val="00AE1971"/>
    <w:rsid w:val="00AE21B9"/>
    <w:rsid w:val="00AE2E37"/>
    <w:rsid w:val="00AE74BB"/>
    <w:rsid w:val="00AE758E"/>
    <w:rsid w:val="00AE7A79"/>
    <w:rsid w:val="00AE7B47"/>
    <w:rsid w:val="00AF0564"/>
    <w:rsid w:val="00AF0AF0"/>
    <w:rsid w:val="00AF4378"/>
    <w:rsid w:val="00B00D6A"/>
    <w:rsid w:val="00B04927"/>
    <w:rsid w:val="00B04D04"/>
    <w:rsid w:val="00B078FC"/>
    <w:rsid w:val="00B10933"/>
    <w:rsid w:val="00B1459F"/>
    <w:rsid w:val="00B14DED"/>
    <w:rsid w:val="00B15993"/>
    <w:rsid w:val="00B222F2"/>
    <w:rsid w:val="00B24DA4"/>
    <w:rsid w:val="00B314A4"/>
    <w:rsid w:val="00B328B8"/>
    <w:rsid w:val="00B35595"/>
    <w:rsid w:val="00B35A2A"/>
    <w:rsid w:val="00B36A54"/>
    <w:rsid w:val="00B36CC6"/>
    <w:rsid w:val="00B36E03"/>
    <w:rsid w:val="00B43AE0"/>
    <w:rsid w:val="00B47730"/>
    <w:rsid w:val="00B50FD2"/>
    <w:rsid w:val="00B512F3"/>
    <w:rsid w:val="00B54750"/>
    <w:rsid w:val="00B54E0A"/>
    <w:rsid w:val="00B55740"/>
    <w:rsid w:val="00B55C58"/>
    <w:rsid w:val="00B56A1A"/>
    <w:rsid w:val="00B56F85"/>
    <w:rsid w:val="00B62844"/>
    <w:rsid w:val="00B63565"/>
    <w:rsid w:val="00B6638B"/>
    <w:rsid w:val="00B72190"/>
    <w:rsid w:val="00B725E5"/>
    <w:rsid w:val="00B74714"/>
    <w:rsid w:val="00B75514"/>
    <w:rsid w:val="00B762BA"/>
    <w:rsid w:val="00B8416C"/>
    <w:rsid w:val="00B8486C"/>
    <w:rsid w:val="00B863C6"/>
    <w:rsid w:val="00B93D5A"/>
    <w:rsid w:val="00B965F8"/>
    <w:rsid w:val="00BA2A1B"/>
    <w:rsid w:val="00BA311F"/>
    <w:rsid w:val="00BA6DFA"/>
    <w:rsid w:val="00BA71A7"/>
    <w:rsid w:val="00BB2364"/>
    <w:rsid w:val="00BB35A4"/>
    <w:rsid w:val="00BB36E5"/>
    <w:rsid w:val="00BB4404"/>
    <w:rsid w:val="00BB4FAB"/>
    <w:rsid w:val="00BB5B4C"/>
    <w:rsid w:val="00BB683F"/>
    <w:rsid w:val="00BC0684"/>
    <w:rsid w:val="00BC17A0"/>
    <w:rsid w:val="00BD1063"/>
    <w:rsid w:val="00BD2450"/>
    <w:rsid w:val="00BD65BC"/>
    <w:rsid w:val="00BF0852"/>
    <w:rsid w:val="00BF5E49"/>
    <w:rsid w:val="00BF6D94"/>
    <w:rsid w:val="00BF70A5"/>
    <w:rsid w:val="00BF70A7"/>
    <w:rsid w:val="00C0030C"/>
    <w:rsid w:val="00C00D58"/>
    <w:rsid w:val="00C03E37"/>
    <w:rsid w:val="00C04003"/>
    <w:rsid w:val="00C045BE"/>
    <w:rsid w:val="00C05E9B"/>
    <w:rsid w:val="00C0634A"/>
    <w:rsid w:val="00C06420"/>
    <w:rsid w:val="00C108A7"/>
    <w:rsid w:val="00C123E6"/>
    <w:rsid w:val="00C144E9"/>
    <w:rsid w:val="00C16E48"/>
    <w:rsid w:val="00C17598"/>
    <w:rsid w:val="00C2031C"/>
    <w:rsid w:val="00C22105"/>
    <w:rsid w:val="00C25E00"/>
    <w:rsid w:val="00C34A26"/>
    <w:rsid w:val="00C34F53"/>
    <w:rsid w:val="00C35350"/>
    <w:rsid w:val="00C45E07"/>
    <w:rsid w:val="00C46591"/>
    <w:rsid w:val="00C50FAC"/>
    <w:rsid w:val="00C51AD4"/>
    <w:rsid w:val="00C53835"/>
    <w:rsid w:val="00C55593"/>
    <w:rsid w:val="00C61CA9"/>
    <w:rsid w:val="00C63A0B"/>
    <w:rsid w:val="00C65925"/>
    <w:rsid w:val="00C65D7C"/>
    <w:rsid w:val="00C65FEF"/>
    <w:rsid w:val="00C66878"/>
    <w:rsid w:val="00C6739B"/>
    <w:rsid w:val="00C67455"/>
    <w:rsid w:val="00C803B5"/>
    <w:rsid w:val="00C807F6"/>
    <w:rsid w:val="00C80D23"/>
    <w:rsid w:val="00C81539"/>
    <w:rsid w:val="00C8195D"/>
    <w:rsid w:val="00C8265D"/>
    <w:rsid w:val="00C8411E"/>
    <w:rsid w:val="00C8724B"/>
    <w:rsid w:val="00C8733A"/>
    <w:rsid w:val="00C90F1E"/>
    <w:rsid w:val="00C92B26"/>
    <w:rsid w:val="00C93122"/>
    <w:rsid w:val="00C971B9"/>
    <w:rsid w:val="00CA1F70"/>
    <w:rsid w:val="00CB0EC7"/>
    <w:rsid w:val="00CB1D72"/>
    <w:rsid w:val="00CB2A4C"/>
    <w:rsid w:val="00CB41D1"/>
    <w:rsid w:val="00CB4E65"/>
    <w:rsid w:val="00CC0276"/>
    <w:rsid w:val="00CC0429"/>
    <w:rsid w:val="00CC1590"/>
    <w:rsid w:val="00CC382D"/>
    <w:rsid w:val="00CC4E85"/>
    <w:rsid w:val="00CC4EF2"/>
    <w:rsid w:val="00CC5D9D"/>
    <w:rsid w:val="00CC6750"/>
    <w:rsid w:val="00CC7A54"/>
    <w:rsid w:val="00CD1EA2"/>
    <w:rsid w:val="00CD2BF8"/>
    <w:rsid w:val="00CD4994"/>
    <w:rsid w:val="00CD4EDC"/>
    <w:rsid w:val="00CE2D48"/>
    <w:rsid w:val="00CE4815"/>
    <w:rsid w:val="00CE65F3"/>
    <w:rsid w:val="00CE6AB7"/>
    <w:rsid w:val="00CE6B81"/>
    <w:rsid w:val="00CE77A0"/>
    <w:rsid w:val="00CF6F80"/>
    <w:rsid w:val="00CF7105"/>
    <w:rsid w:val="00D00879"/>
    <w:rsid w:val="00D129BC"/>
    <w:rsid w:val="00D173C1"/>
    <w:rsid w:val="00D262AF"/>
    <w:rsid w:val="00D40B8C"/>
    <w:rsid w:val="00D4187C"/>
    <w:rsid w:val="00D4458B"/>
    <w:rsid w:val="00D53A20"/>
    <w:rsid w:val="00D559BA"/>
    <w:rsid w:val="00D55AD9"/>
    <w:rsid w:val="00D65DBD"/>
    <w:rsid w:val="00D67F47"/>
    <w:rsid w:val="00D70941"/>
    <w:rsid w:val="00D72FBA"/>
    <w:rsid w:val="00D73199"/>
    <w:rsid w:val="00D73810"/>
    <w:rsid w:val="00D73D45"/>
    <w:rsid w:val="00D73F58"/>
    <w:rsid w:val="00D76D20"/>
    <w:rsid w:val="00D8031F"/>
    <w:rsid w:val="00D83C76"/>
    <w:rsid w:val="00D93755"/>
    <w:rsid w:val="00D94E8C"/>
    <w:rsid w:val="00D97088"/>
    <w:rsid w:val="00DA164C"/>
    <w:rsid w:val="00DA3568"/>
    <w:rsid w:val="00DA6231"/>
    <w:rsid w:val="00DA67E3"/>
    <w:rsid w:val="00DA79F4"/>
    <w:rsid w:val="00DB001D"/>
    <w:rsid w:val="00DB4644"/>
    <w:rsid w:val="00DC1D7D"/>
    <w:rsid w:val="00DC1D89"/>
    <w:rsid w:val="00DC2B7F"/>
    <w:rsid w:val="00DC560D"/>
    <w:rsid w:val="00DC5C46"/>
    <w:rsid w:val="00DC7CD7"/>
    <w:rsid w:val="00DD1865"/>
    <w:rsid w:val="00DD2676"/>
    <w:rsid w:val="00DD4532"/>
    <w:rsid w:val="00DD5EE2"/>
    <w:rsid w:val="00DD7623"/>
    <w:rsid w:val="00DD7E5F"/>
    <w:rsid w:val="00DD7F56"/>
    <w:rsid w:val="00DF3535"/>
    <w:rsid w:val="00DF3610"/>
    <w:rsid w:val="00DF4E06"/>
    <w:rsid w:val="00E0144E"/>
    <w:rsid w:val="00E13E55"/>
    <w:rsid w:val="00E16E7D"/>
    <w:rsid w:val="00E178F8"/>
    <w:rsid w:val="00E24911"/>
    <w:rsid w:val="00E268ED"/>
    <w:rsid w:val="00E27E5C"/>
    <w:rsid w:val="00E3240C"/>
    <w:rsid w:val="00E32AAA"/>
    <w:rsid w:val="00E337EA"/>
    <w:rsid w:val="00E34A3B"/>
    <w:rsid w:val="00E35763"/>
    <w:rsid w:val="00E401A5"/>
    <w:rsid w:val="00E46E57"/>
    <w:rsid w:val="00E531DA"/>
    <w:rsid w:val="00E53BEF"/>
    <w:rsid w:val="00E56F7D"/>
    <w:rsid w:val="00E61E46"/>
    <w:rsid w:val="00E66C83"/>
    <w:rsid w:val="00E71058"/>
    <w:rsid w:val="00E711C3"/>
    <w:rsid w:val="00E73677"/>
    <w:rsid w:val="00E740D9"/>
    <w:rsid w:val="00E75FAB"/>
    <w:rsid w:val="00E7785A"/>
    <w:rsid w:val="00E80079"/>
    <w:rsid w:val="00E84C45"/>
    <w:rsid w:val="00E866F3"/>
    <w:rsid w:val="00E87CEC"/>
    <w:rsid w:val="00E91E8C"/>
    <w:rsid w:val="00E94D40"/>
    <w:rsid w:val="00E95672"/>
    <w:rsid w:val="00E96E8B"/>
    <w:rsid w:val="00E97B50"/>
    <w:rsid w:val="00EA212D"/>
    <w:rsid w:val="00EA292F"/>
    <w:rsid w:val="00EA30A7"/>
    <w:rsid w:val="00EA5365"/>
    <w:rsid w:val="00EA5E72"/>
    <w:rsid w:val="00EA6030"/>
    <w:rsid w:val="00EA64F4"/>
    <w:rsid w:val="00EB0CA4"/>
    <w:rsid w:val="00EB62C1"/>
    <w:rsid w:val="00EB659B"/>
    <w:rsid w:val="00EC1B5D"/>
    <w:rsid w:val="00EC1F33"/>
    <w:rsid w:val="00EC3149"/>
    <w:rsid w:val="00EC3475"/>
    <w:rsid w:val="00EC3A72"/>
    <w:rsid w:val="00EC678E"/>
    <w:rsid w:val="00ED20E1"/>
    <w:rsid w:val="00ED643C"/>
    <w:rsid w:val="00ED7AE6"/>
    <w:rsid w:val="00EE28D1"/>
    <w:rsid w:val="00EE2C2B"/>
    <w:rsid w:val="00EE2F90"/>
    <w:rsid w:val="00EE38C4"/>
    <w:rsid w:val="00EE40DA"/>
    <w:rsid w:val="00EE5C9C"/>
    <w:rsid w:val="00EE69DB"/>
    <w:rsid w:val="00EF16AB"/>
    <w:rsid w:val="00EF3C65"/>
    <w:rsid w:val="00EF4125"/>
    <w:rsid w:val="00EF4DEA"/>
    <w:rsid w:val="00EF72DC"/>
    <w:rsid w:val="00F00BC5"/>
    <w:rsid w:val="00F00EE2"/>
    <w:rsid w:val="00F02F98"/>
    <w:rsid w:val="00F03028"/>
    <w:rsid w:val="00F062AA"/>
    <w:rsid w:val="00F0767C"/>
    <w:rsid w:val="00F12033"/>
    <w:rsid w:val="00F12E0A"/>
    <w:rsid w:val="00F13D02"/>
    <w:rsid w:val="00F16FF1"/>
    <w:rsid w:val="00F17772"/>
    <w:rsid w:val="00F23262"/>
    <w:rsid w:val="00F23E05"/>
    <w:rsid w:val="00F24761"/>
    <w:rsid w:val="00F3021F"/>
    <w:rsid w:val="00F32A32"/>
    <w:rsid w:val="00F33C45"/>
    <w:rsid w:val="00F33C6B"/>
    <w:rsid w:val="00F340F0"/>
    <w:rsid w:val="00F36B25"/>
    <w:rsid w:val="00F37800"/>
    <w:rsid w:val="00F40F0E"/>
    <w:rsid w:val="00F41AD7"/>
    <w:rsid w:val="00F445BA"/>
    <w:rsid w:val="00F447BA"/>
    <w:rsid w:val="00F448B4"/>
    <w:rsid w:val="00F4531F"/>
    <w:rsid w:val="00F4781A"/>
    <w:rsid w:val="00F50673"/>
    <w:rsid w:val="00F52C07"/>
    <w:rsid w:val="00F52EC0"/>
    <w:rsid w:val="00F5332A"/>
    <w:rsid w:val="00F53FC6"/>
    <w:rsid w:val="00F545C0"/>
    <w:rsid w:val="00F55D39"/>
    <w:rsid w:val="00F56DDE"/>
    <w:rsid w:val="00F609A6"/>
    <w:rsid w:val="00F650F2"/>
    <w:rsid w:val="00F669AA"/>
    <w:rsid w:val="00F700D6"/>
    <w:rsid w:val="00F72C43"/>
    <w:rsid w:val="00F730BB"/>
    <w:rsid w:val="00F76112"/>
    <w:rsid w:val="00F77FAB"/>
    <w:rsid w:val="00F85B6A"/>
    <w:rsid w:val="00F85BE3"/>
    <w:rsid w:val="00F87C09"/>
    <w:rsid w:val="00F91815"/>
    <w:rsid w:val="00F91DEA"/>
    <w:rsid w:val="00F935FB"/>
    <w:rsid w:val="00F95772"/>
    <w:rsid w:val="00FA0412"/>
    <w:rsid w:val="00FB242E"/>
    <w:rsid w:val="00FC08B2"/>
    <w:rsid w:val="00FC13B1"/>
    <w:rsid w:val="00FC15D7"/>
    <w:rsid w:val="00FC258E"/>
    <w:rsid w:val="00FC2A05"/>
    <w:rsid w:val="00FC40E4"/>
    <w:rsid w:val="00FC64B0"/>
    <w:rsid w:val="00FC7948"/>
    <w:rsid w:val="00FD2026"/>
    <w:rsid w:val="00FD2896"/>
    <w:rsid w:val="00FD4857"/>
    <w:rsid w:val="00FD5CED"/>
    <w:rsid w:val="00FD5F87"/>
    <w:rsid w:val="00FD6827"/>
    <w:rsid w:val="00FE0248"/>
    <w:rsid w:val="00FE039C"/>
    <w:rsid w:val="00FE2F08"/>
    <w:rsid w:val="00FE49A9"/>
    <w:rsid w:val="00FE73F6"/>
    <w:rsid w:val="00FF19E5"/>
    <w:rsid w:val="00FF2566"/>
    <w:rsid w:val="00FF35D5"/>
    <w:rsid w:val="00FF630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85A"/>
    <w:rPr>
      <w:rFonts w:ascii="Times New Roman" w:eastAsia="Times New Roman" w:hAnsi="Times New Roman"/>
      <w:sz w:val="28"/>
      <w:szCs w:val="24"/>
      <w:lang w:val="en-US" w:eastAsia="en-US"/>
    </w:rPr>
  </w:style>
  <w:style w:type="paragraph" w:styleId="Heading1">
    <w:name w:val="heading 1"/>
    <w:basedOn w:val="Normal"/>
    <w:link w:val="Heading1Char"/>
    <w:uiPriority w:val="9"/>
    <w:qFormat/>
    <w:rsid w:val="00AB4D9C"/>
    <w:pPr>
      <w:spacing w:before="100" w:beforeAutospacing="1" w:after="100" w:afterAutospacing="1"/>
      <w:outlineLvl w:val="0"/>
    </w:pPr>
    <w:rPr>
      <w:b/>
      <w:bCs/>
      <w:kern w:val="36"/>
      <w:sz w:val="48"/>
      <w:szCs w:val="48"/>
      <w:lang w:eastAsia="vi-VN"/>
    </w:rPr>
  </w:style>
  <w:style w:type="paragraph" w:styleId="Heading2">
    <w:name w:val="heading 2"/>
    <w:basedOn w:val="Normal"/>
    <w:next w:val="Normal"/>
    <w:link w:val="Heading2Char"/>
    <w:uiPriority w:val="9"/>
    <w:unhideWhenUsed/>
    <w:qFormat/>
    <w:rsid w:val="009336FF"/>
    <w:pPr>
      <w:keepNext/>
      <w:keepLines/>
      <w:spacing w:before="200"/>
      <w:outlineLvl w:val="1"/>
    </w:pPr>
    <w:rPr>
      <w:b/>
      <w:bCs/>
      <w:color w:val="4F81BD"/>
      <w:sz w:val="26"/>
      <w:szCs w:val="26"/>
    </w:rPr>
  </w:style>
  <w:style w:type="paragraph" w:styleId="Heading4">
    <w:name w:val="heading 4"/>
    <w:basedOn w:val="Normal"/>
    <w:next w:val="Normal"/>
    <w:link w:val="Heading4Char"/>
    <w:qFormat/>
    <w:rsid w:val="00CC1590"/>
    <w:pPr>
      <w:keepNext/>
      <w:spacing w:before="120" w:after="120"/>
      <w:outlineLvl w:val="3"/>
    </w:pPr>
    <w:rPr>
      <w:b/>
      <w:bCs/>
      <w:i/>
      <w:iCs/>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7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E7785A"/>
  </w:style>
  <w:style w:type="paragraph" w:styleId="ListParagraph">
    <w:name w:val="List Paragraph"/>
    <w:basedOn w:val="Normal"/>
    <w:qFormat/>
    <w:rsid w:val="00E7785A"/>
    <w:pPr>
      <w:spacing w:after="200" w:line="276" w:lineRule="auto"/>
      <w:ind w:left="720"/>
      <w:contextualSpacing/>
    </w:pPr>
    <w:rPr>
      <w:rFonts w:ascii="Calibri" w:hAnsi="Calibri"/>
      <w:sz w:val="22"/>
      <w:szCs w:val="22"/>
    </w:rPr>
  </w:style>
  <w:style w:type="character" w:customStyle="1" w:styleId="Heading1Char">
    <w:name w:val="Heading 1 Char"/>
    <w:link w:val="Heading1"/>
    <w:uiPriority w:val="9"/>
    <w:rsid w:val="00AB4D9C"/>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unhideWhenUsed/>
    <w:rsid w:val="00840527"/>
    <w:pPr>
      <w:spacing w:before="100" w:beforeAutospacing="1" w:after="100" w:afterAutospacing="1"/>
    </w:pPr>
    <w:rPr>
      <w:sz w:val="24"/>
      <w:lang w:val="vi-VN" w:eastAsia="vi-VN"/>
    </w:rPr>
  </w:style>
  <w:style w:type="paragraph" w:styleId="Header">
    <w:name w:val="header"/>
    <w:basedOn w:val="Normal"/>
    <w:link w:val="HeaderChar"/>
    <w:uiPriority w:val="99"/>
    <w:semiHidden/>
    <w:unhideWhenUsed/>
    <w:rsid w:val="00C65925"/>
    <w:pPr>
      <w:tabs>
        <w:tab w:val="center" w:pos="4513"/>
        <w:tab w:val="right" w:pos="9026"/>
      </w:tabs>
    </w:pPr>
  </w:style>
  <w:style w:type="character" w:customStyle="1" w:styleId="HeaderChar">
    <w:name w:val="Header Char"/>
    <w:link w:val="Header"/>
    <w:uiPriority w:val="99"/>
    <w:semiHidden/>
    <w:rsid w:val="00C65925"/>
    <w:rPr>
      <w:rFonts w:ascii="Times New Roman" w:eastAsia="Times New Roman" w:hAnsi="Times New Roman" w:cs="Times New Roman"/>
      <w:sz w:val="28"/>
      <w:szCs w:val="24"/>
      <w:lang w:val="en-US"/>
    </w:rPr>
  </w:style>
  <w:style w:type="paragraph" w:styleId="Footer">
    <w:name w:val="footer"/>
    <w:basedOn w:val="Normal"/>
    <w:link w:val="FooterChar"/>
    <w:uiPriority w:val="99"/>
    <w:unhideWhenUsed/>
    <w:rsid w:val="00C65925"/>
    <w:pPr>
      <w:tabs>
        <w:tab w:val="center" w:pos="4513"/>
        <w:tab w:val="right" w:pos="9026"/>
      </w:tabs>
    </w:pPr>
  </w:style>
  <w:style w:type="character" w:customStyle="1" w:styleId="FooterChar">
    <w:name w:val="Footer Char"/>
    <w:link w:val="Footer"/>
    <w:uiPriority w:val="99"/>
    <w:rsid w:val="00C65925"/>
    <w:rPr>
      <w:rFonts w:ascii="Times New Roman" w:eastAsia="Times New Roman" w:hAnsi="Times New Roman" w:cs="Times New Roman"/>
      <w:sz w:val="28"/>
      <w:szCs w:val="24"/>
      <w:lang w:val="en-US"/>
    </w:rPr>
  </w:style>
  <w:style w:type="character" w:customStyle="1" w:styleId="st">
    <w:name w:val="st"/>
    <w:basedOn w:val="DefaultParagraphFont"/>
    <w:rsid w:val="005F2D27"/>
  </w:style>
  <w:style w:type="character" w:customStyle="1" w:styleId="dangcohieuluc">
    <w:name w:val="dangcohieuluc"/>
    <w:basedOn w:val="DefaultParagraphFont"/>
    <w:rsid w:val="00872A53"/>
  </w:style>
  <w:style w:type="paragraph" w:customStyle="1" w:styleId="tieudechinh">
    <w:name w:val="tieudechinh"/>
    <w:basedOn w:val="Normal"/>
    <w:rsid w:val="00872A53"/>
    <w:pPr>
      <w:spacing w:before="100" w:beforeAutospacing="1" w:after="100" w:afterAutospacing="1"/>
    </w:pPr>
    <w:rPr>
      <w:sz w:val="24"/>
      <w:lang w:val="vi-VN" w:eastAsia="vi-VN"/>
    </w:rPr>
  </w:style>
  <w:style w:type="character" w:customStyle="1" w:styleId="dl-td-hpchar">
    <w:name w:val="dl-td-hpchar"/>
    <w:basedOn w:val="DefaultParagraphFont"/>
    <w:rsid w:val="00872A53"/>
  </w:style>
  <w:style w:type="paragraph" w:customStyle="1" w:styleId="tieudephu">
    <w:name w:val="tieudephu"/>
    <w:basedOn w:val="Normal"/>
    <w:rsid w:val="00872A53"/>
    <w:pPr>
      <w:spacing w:before="100" w:beforeAutospacing="1" w:after="100" w:afterAutospacing="1"/>
    </w:pPr>
    <w:rPr>
      <w:sz w:val="24"/>
      <w:lang w:val="vi-VN" w:eastAsia="vi-VN"/>
    </w:rPr>
  </w:style>
  <w:style w:type="character" w:customStyle="1" w:styleId="vldocrldnamec2">
    <w:name w:val="vl_doc_rl_dname_c2"/>
    <w:basedOn w:val="DefaultParagraphFont"/>
    <w:rsid w:val="00C67455"/>
  </w:style>
  <w:style w:type="character" w:styleId="Hyperlink">
    <w:name w:val="Hyperlink"/>
    <w:uiPriority w:val="99"/>
    <w:semiHidden/>
    <w:unhideWhenUsed/>
    <w:rsid w:val="005C2071"/>
    <w:rPr>
      <w:color w:val="0000FF"/>
      <w:u w:val="single"/>
    </w:rPr>
  </w:style>
  <w:style w:type="character" w:customStyle="1" w:styleId="Heading2Char">
    <w:name w:val="Heading 2 Char"/>
    <w:link w:val="Heading2"/>
    <w:uiPriority w:val="9"/>
    <w:rsid w:val="009336FF"/>
    <w:rPr>
      <w:rFonts w:ascii="Times New Roman" w:eastAsia="Times New Roman" w:hAnsi="Times New Roman" w:cs="Times New Roman"/>
      <w:b/>
      <w:bCs/>
      <w:color w:val="4F81BD"/>
      <w:sz w:val="26"/>
      <w:szCs w:val="26"/>
      <w:lang w:val="en-US"/>
    </w:rPr>
  </w:style>
  <w:style w:type="paragraph" w:styleId="BodyTextIndent">
    <w:name w:val="Body Text Indent"/>
    <w:basedOn w:val="Normal"/>
    <w:link w:val="BodyTextIndentChar"/>
    <w:uiPriority w:val="99"/>
    <w:unhideWhenUsed/>
    <w:rsid w:val="00870305"/>
    <w:pPr>
      <w:spacing w:before="100" w:beforeAutospacing="1" w:after="100" w:afterAutospacing="1"/>
    </w:pPr>
    <w:rPr>
      <w:sz w:val="24"/>
      <w:lang w:eastAsia="vi-VN"/>
    </w:rPr>
  </w:style>
  <w:style w:type="character" w:customStyle="1" w:styleId="BodyTextIndentChar">
    <w:name w:val="Body Text Indent Char"/>
    <w:link w:val="BodyTextIndent"/>
    <w:uiPriority w:val="99"/>
    <w:rsid w:val="00870305"/>
    <w:rPr>
      <w:rFonts w:ascii="Times New Roman" w:eastAsia="Times New Roman" w:hAnsi="Times New Roman" w:cs="Times New Roman"/>
      <w:sz w:val="24"/>
      <w:szCs w:val="24"/>
      <w:lang w:eastAsia="vi-VN"/>
    </w:rPr>
  </w:style>
  <w:style w:type="character" w:styleId="Strong">
    <w:name w:val="Strong"/>
    <w:uiPriority w:val="22"/>
    <w:qFormat/>
    <w:rsid w:val="00AE7B47"/>
    <w:rPr>
      <w:b/>
      <w:bCs/>
    </w:rPr>
  </w:style>
  <w:style w:type="paragraph" w:styleId="BalloonText">
    <w:name w:val="Balloon Text"/>
    <w:basedOn w:val="Normal"/>
    <w:link w:val="BalloonTextChar"/>
    <w:uiPriority w:val="99"/>
    <w:semiHidden/>
    <w:unhideWhenUsed/>
    <w:rsid w:val="00C803B5"/>
    <w:rPr>
      <w:rFonts w:ascii="Tahoma" w:hAnsi="Tahoma"/>
      <w:sz w:val="16"/>
      <w:szCs w:val="16"/>
    </w:rPr>
  </w:style>
  <w:style w:type="character" w:customStyle="1" w:styleId="BalloonTextChar">
    <w:name w:val="Balloon Text Char"/>
    <w:link w:val="BalloonText"/>
    <w:uiPriority w:val="99"/>
    <w:semiHidden/>
    <w:rsid w:val="00C803B5"/>
    <w:rPr>
      <w:rFonts w:ascii="Tahoma" w:eastAsia="Times New Roman" w:hAnsi="Tahoma" w:cs="Tahoma"/>
      <w:sz w:val="16"/>
      <w:szCs w:val="16"/>
      <w:lang w:val="en-US"/>
    </w:rPr>
  </w:style>
  <w:style w:type="paragraph" w:styleId="FootnoteText">
    <w:name w:val="footnote text"/>
    <w:basedOn w:val="Normal"/>
    <w:link w:val="FootnoteTextChar"/>
    <w:uiPriority w:val="99"/>
    <w:semiHidden/>
    <w:unhideWhenUsed/>
    <w:rsid w:val="00EE5C9C"/>
    <w:rPr>
      <w:sz w:val="20"/>
      <w:szCs w:val="20"/>
    </w:rPr>
  </w:style>
  <w:style w:type="character" w:customStyle="1" w:styleId="FootnoteTextChar">
    <w:name w:val="Footnote Text Char"/>
    <w:link w:val="FootnoteText"/>
    <w:uiPriority w:val="99"/>
    <w:semiHidden/>
    <w:rsid w:val="00EE5C9C"/>
    <w:rPr>
      <w:rFonts w:ascii="Times New Roman" w:eastAsia="Times New Roman" w:hAnsi="Times New Roman"/>
      <w:lang w:val="en-US" w:eastAsia="en-US"/>
    </w:rPr>
  </w:style>
  <w:style w:type="character" w:styleId="FootnoteReference">
    <w:name w:val="footnote reference"/>
    <w:uiPriority w:val="99"/>
    <w:semiHidden/>
    <w:unhideWhenUsed/>
    <w:rsid w:val="00EE5C9C"/>
    <w:rPr>
      <w:vertAlign w:val="superscript"/>
    </w:rPr>
  </w:style>
  <w:style w:type="character" w:customStyle="1" w:styleId="dochighlight">
    <w:name w:val="doc_highlight"/>
    <w:basedOn w:val="DefaultParagraphFont"/>
    <w:rsid w:val="000F27E6"/>
  </w:style>
  <w:style w:type="paragraph" w:customStyle="1" w:styleId="nqtitle">
    <w:name w:val="nqtitle"/>
    <w:basedOn w:val="Normal"/>
    <w:rsid w:val="00542879"/>
    <w:pPr>
      <w:spacing w:before="100" w:beforeAutospacing="1" w:after="100" w:afterAutospacing="1"/>
    </w:pPr>
    <w:rPr>
      <w:sz w:val="24"/>
    </w:rPr>
  </w:style>
  <w:style w:type="paragraph" w:styleId="BodyText">
    <w:name w:val="Body Text"/>
    <w:basedOn w:val="Normal"/>
    <w:link w:val="BodyTextChar"/>
    <w:rsid w:val="001B3B9C"/>
    <w:rPr>
      <w:rFonts w:ascii=".VnTimeH" w:hAnsi=".VnTimeH"/>
      <w:b/>
      <w:szCs w:val="20"/>
      <w:lang w:val="vi-VN" w:eastAsia="vi-VN"/>
    </w:rPr>
  </w:style>
  <w:style w:type="character" w:customStyle="1" w:styleId="BodyTextChar">
    <w:name w:val="Body Text Char"/>
    <w:link w:val="BodyText"/>
    <w:rsid w:val="001B3B9C"/>
    <w:rPr>
      <w:rFonts w:ascii=".VnTimeH" w:eastAsia="Times New Roman" w:hAnsi=".VnTimeH"/>
      <w:b/>
      <w:sz w:val="28"/>
      <w:lang w:val="vi-VN" w:eastAsia="vi-VN"/>
    </w:rPr>
  </w:style>
  <w:style w:type="character" w:customStyle="1" w:styleId="apple-converted-space">
    <w:name w:val="apple-converted-space"/>
    <w:rsid w:val="0031514E"/>
  </w:style>
  <w:style w:type="character" w:customStyle="1" w:styleId="Heading4Char">
    <w:name w:val="Heading 4 Char"/>
    <w:link w:val="Heading4"/>
    <w:rsid w:val="00CC1590"/>
    <w:rPr>
      <w:rFonts w:ascii="Times New Roman" w:eastAsia="Times New Roman" w:hAnsi="Times New Roman"/>
      <w:b/>
      <w:bCs/>
      <w:i/>
      <w:iCs/>
      <w:noProof/>
      <w:sz w:val="26"/>
      <w:szCs w:val="26"/>
    </w:rPr>
  </w:style>
  <w:style w:type="character" w:customStyle="1" w:styleId="x1a">
    <w:name w:val="x1a"/>
    <w:basedOn w:val="DefaultParagraphFont"/>
    <w:rsid w:val="005E501B"/>
  </w:style>
  <w:style w:type="character" w:styleId="CommentReference">
    <w:name w:val="annotation reference"/>
    <w:uiPriority w:val="99"/>
    <w:semiHidden/>
    <w:unhideWhenUsed/>
    <w:rsid w:val="0097011E"/>
    <w:rPr>
      <w:sz w:val="16"/>
      <w:szCs w:val="16"/>
    </w:rPr>
  </w:style>
  <w:style w:type="paragraph" w:styleId="CommentText">
    <w:name w:val="annotation text"/>
    <w:basedOn w:val="Normal"/>
    <w:link w:val="CommentTextChar"/>
    <w:uiPriority w:val="99"/>
    <w:semiHidden/>
    <w:unhideWhenUsed/>
    <w:rsid w:val="0097011E"/>
    <w:rPr>
      <w:sz w:val="20"/>
      <w:szCs w:val="20"/>
    </w:rPr>
  </w:style>
  <w:style w:type="character" w:customStyle="1" w:styleId="CommentTextChar">
    <w:name w:val="Comment Text Char"/>
    <w:link w:val="CommentText"/>
    <w:uiPriority w:val="99"/>
    <w:semiHidden/>
    <w:rsid w:val="009701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7011E"/>
    <w:rPr>
      <w:b/>
      <w:bCs/>
    </w:rPr>
  </w:style>
  <w:style w:type="character" w:customStyle="1" w:styleId="CommentSubjectChar">
    <w:name w:val="Comment Subject Char"/>
    <w:link w:val="CommentSubject"/>
    <w:uiPriority w:val="99"/>
    <w:semiHidden/>
    <w:rsid w:val="0097011E"/>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20791610">
      <w:bodyDiv w:val="1"/>
      <w:marLeft w:val="0"/>
      <w:marRight w:val="0"/>
      <w:marTop w:val="0"/>
      <w:marBottom w:val="0"/>
      <w:divBdr>
        <w:top w:val="none" w:sz="0" w:space="0" w:color="auto"/>
        <w:left w:val="none" w:sz="0" w:space="0" w:color="auto"/>
        <w:bottom w:val="none" w:sz="0" w:space="0" w:color="auto"/>
        <w:right w:val="none" w:sz="0" w:space="0" w:color="auto"/>
      </w:divBdr>
    </w:div>
    <w:div w:id="58482006">
      <w:bodyDiv w:val="1"/>
      <w:marLeft w:val="0"/>
      <w:marRight w:val="0"/>
      <w:marTop w:val="0"/>
      <w:marBottom w:val="0"/>
      <w:divBdr>
        <w:top w:val="none" w:sz="0" w:space="0" w:color="auto"/>
        <w:left w:val="none" w:sz="0" w:space="0" w:color="auto"/>
        <w:bottom w:val="none" w:sz="0" w:space="0" w:color="auto"/>
        <w:right w:val="none" w:sz="0" w:space="0" w:color="auto"/>
      </w:divBdr>
    </w:div>
    <w:div w:id="214318035">
      <w:bodyDiv w:val="1"/>
      <w:marLeft w:val="0"/>
      <w:marRight w:val="0"/>
      <w:marTop w:val="0"/>
      <w:marBottom w:val="0"/>
      <w:divBdr>
        <w:top w:val="none" w:sz="0" w:space="0" w:color="auto"/>
        <w:left w:val="none" w:sz="0" w:space="0" w:color="auto"/>
        <w:bottom w:val="none" w:sz="0" w:space="0" w:color="auto"/>
        <w:right w:val="none" w:sz="0" w:space="0" w:color="auto"/>
      </w:divBdr>
    </w:div>
    <w:div w:id="216935763">
      <w:bodyDiv w:val="1"/>
      <w:marLeft w:val="0"/>
      <w:marRight w:val="0"/>
      <w:marTop w:val="0"/>
      <w:marBottom w:val="0"/>
      <w:divBdr>
        <w:top w:val="none" w:sz="0" w:space="0" w:color="auto"/>
        <w:left w:val="none" w:sz="0" w:space="0" w:color="auto"/>
        <w:bottom w:val="none" w:sz="0" w:space="0" w:color="auto"/>
        <w:right w:val="none" w:sz="0" w:space="0" w:color="auto"/>
      </w:divBdr>
    </w:div>
    <w:div w:id="291324541">
      <w:bodyDiv w:val="1"/>
      <w:marLeft w:val="0"/>
      <w:marRight w:val="0"/>
      <w:marTop w:val="0"/>
      <w:marBottom w:val="0"/>
      <w:divBdr>
        <w:top w:val="none" w:sz="0" w:space="0" w:color="auto"/>
        <w:left w:val="none" w:sz="0" w:space="0" w:color="auto"/>
        <w:bottom w:val="none" w:sz="0" w:space="0" w:color="auto"/>
        <w:right w:val="none" w:sz="0" w:space="0" w:color="auto"/>
      </w:divBdr>
    </w:div>
    <w:div w:id="414059828">
      <w:bodyDiv w:val="1"/>
      <w:marLeft w:val="0"/>
      <w:marRight w:val="0"/>
      <w:marTop w:val="0"/>
      <w:marBottom w:val="0"/>
      <w:divBdr>
        <w:top w:val="none" w:sz="0" w:space="0" w:color="auto"/>
        <w:left w:val="none" w:sz="0" w:space="0" w:color="auto"/>
        <w:bottom w:val="none" w:sz="0" w:space="0" w:color="auto"/>
        <w:right w:val="none" w:sz="0" w:space="0" w:color="auto"/>
      </w:divBdr>
    </w:div>
    <w:div w:id="482939408">
      <w:bodyDiv w:val="1"/>
      <w:marLeft w:val="0"/>
      <w:marRight w:val="0"/>
      <w:marTop w:val="0"/>
      <w:marBottom w:val="0"/>
      <w:divBdr>
        <w:top w:val="none" w:sz="0" w:space="0" w:color="auto"/>
        <w:left w:val="none" w:sz="0" w:space="0" w:color="auto"/>
        <w:bottom w:val="none" w:sz="0" w:space="0" w:color="auto"/>
        <w:right w:val="none" w:sz="0" w:space="0" w:color="auto"/>
      </w:divBdr>
    </w:div>
    <w:div w:id="512840440">
      <w:bodyDiv w:val="1"/>
      <w:marLeft w:val="0"/>
      <w:marRight w:val="0"/>
      <w:marTop w:val="0"/>
      <w:marBottom w:val="0"/>
      <w:divBdr>
        <w:top w:val="none" w:sz="0" w:space="0" w:color="auto"/>
        <w:left w:val="none" w:sz="0" w:space="0" w:color="auto"/>
        <w:bottom w:val="none" w:sz="0" w:space="0" w:color="auto"/>
        <w:right w:val="none" w:sz="0" w:space="0" w:color="auto"/>
      </w:divBdr>
    </w:div>
    <w:div w:id="610358988">
      <w:bodyDiv w:val="1"/>
      <w:marLeft w:val="0"/>
      <w:marRight w:val="0"/>
      <w:marTop w:val="0"/>
      <w:marBottom w:val="0"/>
      <w:divBdr>
        <w:top w:val="none" w:sz="0" w:space="0" w:color="auto"/>
        <w:left w:val="none" w:sz="0" w:space="0" w:color="auto"/>
        <w:bottom w:val="none" w:sz="0" w:space="0" w:color="auto"/>
        <w:right w:val="none" w:sz="0" w:space="0" w:color="auto"/>
      </w:divBdr>
    </w:div>
    <w:div w:id="630281021">
      <w:bodyDiv w:val="1"/>
      <w:marLeft w:val="0"/>
      <w:marRight w:val="0"/>
      <w:marTop w:val="0"/>
      <w:marBottom w:val="0"/>
      <w:divBdr>
        <w:top w:val="none" w:sz="0" w:space="0" w:color="auto"/>
        <w:left w:val="none" w:sz="0" w:space="0" w:color="auto"/>
        <w:bottom w:val="none" w:sz="0" w:space="0" w:color="auto"/>
        <w:right w:val="none" w:sz="0" w:space="0" w:color="auto"/>
      </w:divBdr>
    </w:div>
    <w:div w:id="638386881">
      <w:bodyDiv w:val="1"/>
      <w:marLeft w:val="0"/>
      <w:marRight w:val="0"/>
      <w:marTop w:val="0"/>
      <w:marBottom w:val="0"/>
      <w:divBdr>
        <w:top w:val="none" w:sz="0" w:space="0" w:color="auto"/>
        <w:left w:val="none" w:sz="0" w:space="0" w:color="auto"/>
        <w:bottom w:val="none" w:sz="0" w:space="0" w:color="auto"/>
        <w:right w:val="none" w:sz="0" w:space="0" w:color="auto"/>
      </w:divBdr>
    </w:div>
    <w:div w:id="660891609">
      <w:bodyDiv w:val="1"/>
      <w:marLeft w:val="0"/>
      <w:marRight w:val="0"/>
      <w:marTop w:val="0"/>
      <w:marBottom w:val="0"/>
      <w:divBdr>
        <w:top w:val="none" w:sz="0" w:space="0" w:color="auto"/>
        <w:left w:val="none" w:sz="0" w:space="0" w:color="auto"/>
        <w:bottom w:val="none" w:sz="0" w:space="0" w:color="auto"/>
        <w:right w:val="none" w:sz="0" w:space="0" w:color="auto"/>
      </w:divBdr>
    </w:div>
    <w:div w:id="687021305">
      <w:bodyDiv w:val="1"/>
      <w:marLeft w:val="0"/>
      <w:marRight w:val="0"/>
      <w:marTop w:val="0"/>
      <w:marBottom w:val="0"/>
      <w:divBdr>
        <w:top w:val="none" w:sz="0" w:space="0" w:color="auto"/>
        <w:left w:val="none" w:sz="0" w:space="0" w:color="auto"/>
        <w:bottom w:val="none" w:sz="0" w:space="0" w:color="auto"/>
        <w:right w:val="none" w:sz="0" w:space="0" w:color="auto"/>
      </w:divBdr>
    </w:div>
    <w:div w:id="722296518">
      <w:bodyDiv w:val="1"/>
      <w:marLeft w:val="0"/>
      <w:marRight w:val="0"/>
      <w:marTop w:val="0"/>
      <w:marBottom w:val="0"/>
      <w:divBdr>
        <w:top w:val="none" w:sz="0" w:space="0" w:color="auto"/>
        <w:left w:val="none" w:sz="0" w:space="0" w:color="auto"/>
        <w:bottom w:val="none" w:sz="0" w:space="0" w:color="auto"/>
        <w:right w:val="none" w:sz="0" w:space="0" w:color="auto"/>
      </w:divBdr>
    </w:div>
    <w:div w:id="742527699">
      <w:bodyDiv w:val="1"/>
      <w:marLeft w:val="0"/>
      <w:marRight w:val="0"/>
      <w:marTop w:val="0"/>
      <w:marBottom w:val="0"/>
      <w:divBdr>
        <w:top w:val="none" w:sz="0" w:space="0" w:color="auto"/>
        <w:left w:val="none" w:sz="0" w:space="0" w:color="auto"/>
        <w:bottom w:val="none" w:sz="0" w:space="0" w:color="auto"/>
        <w:right w:val="none" w:sz="0" w:space="0" w:color="auto"/>
      </w:divBdr>
    </w:div>
    <w:div w:id="745760197">
      <w:bodyDiv w:val="1"/>
      <w:marLeft w:val="0"/>
      <w:marRight w:val="0"/>
      <w:marTop w:val="0"/>
      <w:marBottom w:val="0"/>
      <w:divBdr>
        <w:top w:val="none" w:sz="0" w:space="0" w:color="auto"/>
        <w:left w:val="none" w:sz="0" w:space="0" w:color="auto"/>
        <w:bottom w:val="none" w:sz="0" w:space="0" w:color="auto"/>
        <w:right w:val="none" w:sz="0" w:space="0" w:color="auto"/>
      </w:divBdr>
    </w:div>
    <w:div w:id="826819079">
      <w:bodyDiv w:val="1"/>
      <w:marLeft w:val="0"/>
      <w:marRight w:val="0"/>
      <w:marTop w:val="0"/>
      <w:marBottom w:val="0"/>
      <w:divBdr>
        <w:top w:val="none" w:sz="0" w:space="0" w:color="auto"/>
        <w:left w:val="none" w:sz="0" w:space="0" w:color="auto"/>
        <w:bottom w:val="none" w:sz="0" w:space="0" w:color="auto"/>
        <w:right w:val="none" w:sz="0" w:space="0" w:color="auto"/>
      </w:divBdr>
    </w:div>
    <w:div w:id="874658518">
      <w:bodyDiv w:val="1"/>
      <w:marLeft w:val="0"/>
      <w:marRight w:val="0"/>
      <w:marTop w:val="0"/>
      <w:marBottom w:val="0"/>
      <w:divBdr>
        <w:top w:val="none" w:sz="0" w:space="0" w:color="auto"/>
        <w:left w:val="none" w:sz="0" w:space="0" w:color="auto"/>
        <w:bottom w:val="none" w:sz="0" w:space="0" w:color="auto"/>
        <w:right w:val="none" w:sz="0" w:space="0" w:color="auto"/>
      </w:divBdr>
    </w:div>
    <w:div w:id="905989460">
      <w:bodyDiv w:val="1"/>
      <w:marLeft w:val="0"/>
      <w:marRight w:val="0"/>
      <w:marTop w:val="0"/>
      <w:marBottom w:val="0"/>
      <w:divBdr>
        <w:top w:val="none" w:sz="0" w:space="0" w:color="auto"/>
        <w:left w:val="none" w:sz="0" w:space="0" w:color="auto"/>
        <w:bottom w:val="none" w:sz="0" w:space="0" w:color="auto"/>
        <w:right w:val="none" w:sz="0" w:space="0" w:color="auto"/>
      </w:divBdr>
    </w:div>
    <w:div w:id="909388191">
      <w:bodyDiv w:val="1"/>
      <w:marLeft w:val="0"/>
      <w:marRight w:val="0"/>
      <w:marTop w:val="0"/>
      <w:marBottom w:val="0"/>
      <w:divBdr>
        <w:top w:val="none" w:sz="0" w:space="0" w:color="auto"/>
        <w:left w:val="none" w:sz="0" w:space="0" w:color="auto"/>
        <w:bottom w:val="none" w:sz="0" w:space="0" w:color="auto"/>
        <w:right w:val="none" w:sz="0" w:space="0" w:color="auto"/>
      </w:divBdr>
    </w:div>
    <w:div w:id="927275070">
      <w:bodyDiv w:val="1"/>
      <w:marLeft w:val="0"/>
      <w:marRight w:val="0"/>
      <w:marTop w:val="0"/>
      <w:marBottom w:val="0"/>
      <w:divBdr>
        <w:top w:val="none" w:sz="0" w:space="0" w:color="auto"/>
        <w:left w:val="none" w:sz="0" w:space="0" w:color="auto"/>
        <w:bottom w:val="none" w:sz="0" w:space="0" w:color="auto"/>
        <w:right w:val="none" w:sz="0" w:space="0" w:color="auto"/>
      </w:divBdr>
    </w:div>
    <w:div w:id="1020198998">
      <w:bodyDiv w:val="1"/>
      <w:marLeft w:val="0"/>
      <w:marRight w:val="0"/>
      <w:marTop w:val="0"/>
      <w:marBottom w:val="0"/>
      <w:divBdr>
        <w:top w:val="none" w:sz="0" w:space="0" w:color="auto"/>
        <w:left w:val="none" w:sz="0" w:space="0" w:color="auto"/>
        <w:bottom w:val="none" w:sz="0" w:space="0" w:color="auto"/>
        <w:right w:val="none" w:sz="0" w:space="0" w:color="auto"/>
      </w:divBdr>
    </w:div>
    <w:div w:id="1036078475">
      <w:bodyDiv w:val="1"/>
      <w:marLeft w:val="0"/>
      <w:marRight w:val="0"/>
      <w:marTop w:val="0"/>
      <w:marBottom w:val="0"/>
      <w:divBdr>
        <w:top w:val="none" w:sz="0" w:space="0" w:color="auto"/>
        <w:left w:val="none" w:sz="0" w:space="0" w:color="auto"/>
        <w:bottom w:val="none" w:sz="0" w:space="0" w:color="auto"/>
        <w:right w:val="none" w:sz="0" w:space="0" w:color="auto"/>
      </w:divBdr>
    </w:div>
    <w:div w:id="1114209069">
      <w:bodyDiv w:val="1"/>
      <w:marLeft w:val="0"/>
      <w:marRight w:val="0"/>
      <w:marTop w:val="0"/>
      <w:marBottom w:val="0"/>
      <w:divBdr>
        <w:top w:val="none" w:sz="0" w:space="0" w:color="auto"/>
        <w:left w:val="none" w:sz="0" w:space="0" w:color="auto"/>
        <w:bottom w:val="none" w:sz="0" w:space="0" w:color="auto"/>
        <w:right w:val="none" w:sz="0" w:space="0" w:color="auto"/>
      </w:divBdr>
    </w:div>
    <w:div w:id="1233389692">
      <w:bodyDiv w:val="1"/>
      <w:marLeft w:val="0"/>
      <w:marRight w:val="0"/>
      <w:marTop w:val="0"/>
      <w:marBottom w:val="0"/>
      <w:divBdr>
        <w:top w:val="none" w:sz="0" w:space="0" w:color="auto"/>
        <w:left w:val="none" w:sz="0" w:space="0" w:color="auto"/>
        <w:bottom w:val="none" w:sz="0" w:space="0" w:color="auto"/>
        <w:right w:val="none" w:sz="0" w:space="0" w:color="auto"/>
      </w:divBdr>
    </w:div>
    <w:div w:id="1259291628">
      <w:bodyDiv w:val="1"/>
      <w:marLeft w:val="0"/>
      <w:marRight w:val="0"/>
      <w:marTop w:val="0"/>
      <w:marBottom w:val="0"/>
      <w:divBdr>
        <w:top w:val="none" w:sz="0" w:space="0" w:color="auto"/>
        <w:left w:val="none" w:sz="0" w:space="0" w:color="auto"/>
        <w:bottom w:val="none" w:sz="0" w:space="0" w:color="auto"/>
        <w:right w:val="none" w:sz="0" w:space="0" w:color="auto"/>
      </w:divBdr>
    </w:div>
    <w:div w:id="1281719988">
      <w:bodyDiv w:val="1"/>
      <w:marLeft w:val="0"/>
      <w:marRight w:val="0"/>
      <w:marTop w:val="0"/>
      <w:marBottom w:val="0"/>
      <w:divBdr>
        <w:top w:val="none" w:sz="0" w:space="0" w:color="auto"/>
        <w:left w:val="none" w:sz="0" w:space="0" w:color="auto"/>
        <w:bottom w:val="none" w:sz="0" w:space="0" w:color="auto"/>
        <w:right w:val="none" w:sz="0" w:space="0" w:color="auto"/>
      </w:divBdr>
    </w:div>
    <w:div w:id="1292439630">
      <w:bodyDiv w:val="1"/>
      <w:marLeft w:val="0"/>
      <w:marRight w:val="0"/>
      <w:marTop w:val="0"/>
      <w:marBottom w:val="0"/>
      <w:divBdr>
        <w:top w:val="none" w:sz="0" w:space="0" w:color="auto"/>
        <w:left w:val="none" w:sz="0" w:space="0" w:color="auto"/>
        <w:bottom w:val="none" w:sz="0" w:space="0" w:color="auto"/>
        <w:right w:val="none" w:sz="0" w:space="0" w:color="auto"/>
      </w:divBdr>
    </w:div>
    <w:div w:id="1382097081">
      <w:bodyDiv w:val="1"/>
      <w:marLeft w:val="0"/>
      <w:marRight w:val="0"/>
      <w:marTop w:val="0"/>
      <w:marBottom w:val="0"/>
      <w:divBdr>
        <w:top w:val="none" w:sz="0" w:space="0" w:color="auto"/>
        <w:left w:val="none" w:sz="0" w:space="0" w:color="auto"/>
        <w:bottom w:val="none" w:sz="0" w:space="0" w:color="auto"/>
        <w:right w:val="none" w:sz="0" w:space="0" w:color="auto"/>
      </w:divBdr>
    </w:div>
    <w:div w:id="1482892731">
      <w:bodyDiv w:val="1"/>
      <w:marLeft w:val="0"/>
      <w:marRight w:val="0"/>
      <w:marTop w:val="0"/>
      <w:marBottom w:val="0"/>
      <w:divBdr>
        <w:top w:val="none" w:sz="0" w:space="0" w:color="auto"/>
        <w:left w:val="none" w:sz="0" w:space="0" w:color="auto"/>
        <w:bottom w:val="none" w:sz="0" w:space="0" w:color="auto"/>
        <w:right w:val="none" w:sz="0" w:space="0" w:color="auto"/>
      </w:divBdr>
    </w:div>
    <w:div w:id="1491291449">
      <w:bodyDiv w:val="1"/>
      <w:marLeft w:val="0"/>
      <w:marRight w:val="0"/>
      <w:marTop w:val="0"/>
      <w:marBottom w:val="0"/>
      <w:divBdr>
        <w:top w:val="none" w:sz="0" w:space="0" w:color="auto"/>
        <w:left w:val="none" w:sz="0" w:space="0" w:color="auto"/>
        <w:bottom w:val="none" w:sz="0" w:space="0" w:color="auto"/>
        <w:right w:val="none" w:sz="0" w:space="0" w:color="auto"/>
      </w:divBdr>
    </w:div>
    <w:div w:id="1528717342">
      <w:bodyDiv w:val="1"/>
      <w:marLeft w:val="0"/>
      <w:marRight w:val="0"/>
      <w:marTop w:val="0"/>
      <w:marBottom w:val="0"/>
      <w:divBdr>
        <w:top w:val="none" w:sz="0" w:space="0" w:color="auto"/>
        <w:left w:val="none" w:sz="0" w:space="0" w:color="auto"/>
        <w:bottom w:val="none" w:sz="0" w:space="0" w:color="auto"/>
        <w:right w:val="none" w:sz="0" w:space="0" w:color="auto"/>
      </w:divBdr>
    </w:div>
    <w:div w:id="1558083887">
      <w:bodyDiv w:val="1"/>
      <w:marLeft w:val="0"/>
      <w:marRight w:val="0"/>
      <w:marTop w:val="0"/>
      <w:marBottom w:val="0"/>
      <w:divBdr>
        <w:top w:val="none" w:sz="0" w:space="0" w:color="auto"/>
        <w:left w:val="none" w:sz="0" w:space="0" w:color="auto"/>
        <w:bottom w:val="none" w:sz="0" w:space="0" w:color="auto"/>
        <w:right w:val="none" w:sz="0" w:space="0" w:color="auto"/>
      </w:divBdr>
    </w:div>
    <w:div w:id="1569730445">
      <w:bodyDiv w:val="1"/>
      <w:marLeft w:val="0"/>
      <w:marRight w:val="0"/>
      <w:marTop w:val="0"/>
      <w:marBottom w:val="0"/>
      <w:divBdr>
        <w:top w:val="none" w:sz="0" w:space="0" w:color="auto"/>
        <w:left w:val="none" w:sz="0" w:space="0" w:color="auto"/>
        <w:bottom w:val="none" w:sz="0" w:space="0" w:color="auto"/>
        <w:right w:val="none" w:sz="0" w:space="0" w:color="auto"/>
      </w:divBdr>
    </w:div>
    <w:div w:id="1592276178">
      <w:bodyDiv w:val="1"/>
      <w:marLeft w:val="0"/>
      <w:marRight w:val="0"/>
      <w:marTop w:val="0"/>
      <w:marBottom w:val="0"/>
      <w:divBdr>
        <w:top w:val="none" w:sz="0" w:space="0" w:color="auto"/>
        <w:left w:val="none" w:sz="0" w:space="0" w:color="auto"/>
        <w:bottom w:val="none" w:sz="0" w:space="0" w:color="auto"/>
        <w:right w:val="none" w:sz="0" w:space="0" w:color="auto"/>
      </w:divBdr>
    </w:div>
    <w:div w:id="1698115751">
      <w:bodyDiv w:val="1"/>
      <w:marLeft w:val="0"/>
      <w:marRight w:val="0"/>
      <w:marTop w:val="0"/>
      <w:marBottom w:val="0"/>
      <w:divBdr>
        <w:top w:val="none" w:sz="0" w:space="0" w:color="auto"/>
        <w:left w:val="none" w:sz="0" w:space="0" w:color="auto"/>
        <w:bottom w:val="none" w:sz="0" w:space="0" w:color="auto"/>
        <w:right w:val="none" w:sz="0" w:space="0" w:color="auto"/>
      </w:divBdr>
    </w:div>
    <w:div w:id="1723869095">
      <w:bodyDiv w:val="1"/>
      <w:marLeft w:val="0"/>
      <w:marRight w:val="0"/>
      <w:marTop w:val="0"/>
      <w:marBottom w:val="0"/>
      <w:divBdr>
        <w:top w:val="none" w:sz="0" w:space="0" w:color="auto"/>
        <w:left w:val="none" w:sz="0" w:space="0" w:color="auto"/>
        <w:bottom w:val="none" w:sz="0" w:space="0" w:color="auto"/>
        <w:right w:val="none" w:sz="0" w:space="0" w:color="auto"/>
      </w:divBdr>
    </w:div>
    <w:div w:id="1768310012">
      <w:bodyDiv w:val="1"/>
      <w:marLeft w:val="0"/>
      <w:marRight w:val="0"/>
      <w:marTop w:val="0"/>
      <w:marBottom w:val="0"/>
      <w:divBdr>
        <w:top w:val="none" w:sz="0" w:space="0" w:color="auto"/>
        <w:left w:val="none" w:sz="0" w:space="0" w:color="auto"/>
        <w:bottom w:val="none" w:sz="0" w:space="0" w:color="auto"/>
        <w:right w:val="none" w:sz="0" w:space="0" w:color="auto"/>
      </w:divBdr>
    </w:div>
    <w:div w:id="1779593067">
      <w:bodyDiv w:val="1"/>
      <w:marLeft w:val="0"/>
      <w:marRight w:val="0"/>
      <w:marTop w:val="0"/>
      <w:marBottom w:val="0"/>
      <w:divBdr>
        <w:top w:val="none" w:sz="0" w:space="0" w:color="auto"/>
        <w:left w:val="none" w:sz="0" w:space="0" w:color="auto"/>
        <w:bottom w:val="none" w:sz="0" w:space="0" w:color="auto"/>
        <w:right w:val="none" w:sz="0" w:space="0" w:color="auto"/>
      </w:divBdr>
    </w:div>
    <w:div w:id="1835606923">
      <w:bodyDiv w:val="1"/>
      <w:marLeft w:val="0"/>
      <w:marRight w:val="0"/>
      <w:marTop w:val="0"/>
      <w:marBottom w:val="0"/>
      <w:divBdr>
        <w:top w:val="none" w:sz="0" w:space="0" w:color="auto"/>
        <w:left w:val="none" w:sz="0" w:space="0" w:color="auto"/>
        <w:bottom w:val="none" w:sz="0" w:space="0" w:color="auto"/>
        <w:right w:val="none" w:sz="0" w:space="0" w:color="auto"/>
      </w:divBdr>
    </w:div>
    <w:div w:id="1846242559">
      <w:bodyDiv w:val="1"/>
      <w:marLeft w:val="0"/>
      <w:marRight w:val="0"/>
      <w:marTop w:val="0"/>
      <w:marBottom w:val="0"/>
      <w:divBdr>
        <w:top w:val="none" w:sz="0" w:space="0" w:color="auto"/>
        <w:left w:val="none" w:sz="0" w:space="0" w:color="auto"/>
        <w:bottom w:val="none" w:sz="0" w:space="0" w:color="auto"/>
        <w:right w:val="none" w:sz="0" w:space="0" w:color="auto"/>
      </w:divBdr>
    </w:div>
    <w:div w:id="1885748094">
      <w:bodyDiv w:val="1"/>
      <w:marLeft w:val="0"/>
      <w:marRight w:val="0"/>
      <w:marTop w:val="0"/>
      <w:marBottom w:val="0"/>
      <w:divBdr>
        <w:top w:val="none" w:sz="0" w:space="0" w:color="auto"/>
        <w:left w:val="none" w:sz="0" w:space="0" w:color="auto"/>
        <w:bottom w:val="none" w:sz="0" w:space="0" w:color="auto"/>
        <w:right w:val="none" w:sz="0" w:space="0" w:color="auto"/>
      </w:divBdr>
    </w:div>
    <w:div w:id="1891720662">
      <w:bodyDiv w:val="1"/>
      <w:marLeft w:val="0"/>
      <w:marRight w:val="0"/>
      <w:marTop w:val="0"/>
      <w:marBottom w:val="0"/>
      <w:divBdr>
        <w:top w:val="none" w:sz="0" w:space="0" w:color="auto"/>
        <w:left w:val="none" w:sz="0" w:space="0" w:color="auto"/>
        <w:bottom w:val="none" w:sz="0" w:space="0" w:color="auto"/>
        <w:right w:val="none" w:sz="0" w:space="0" w:color="auto"/>
      </w:divBdr>
    </w:div>
    <w:div w:id="2086536999">
      <w:bodyDiv w:val="1"/>
      <w:marLeft w:val="0"/>
      <w:marRight w:val="0"/>
      <w:marTop w:val="0"/>
      <w:marBottom w:val="0"/>
      <w:divBdr>
        <w:top w:val="none" w:sz="0" w:space="0" w:color="auto"/>
        <w:left w:val="none" w:sz="0" w:space="0" w:color="auto"/>
        <w:bottom w:val="none" w:sz="0" w:space="0" w:color="auto"/>
        <w:right w:val="none" w:sz="0" w:space="0" w:color="auto"/>
      </w:divBdr>
    </w:div>
    <w:div w:id="2111777478">
      <w:bodyDiv w:val="1"/>
      <w:marLeft w:val="0"/>
      <w:marRight w:val="0"/>
      <w:marTop w:val="0"/>
      <w:marBottom w:val="0"/>
      <w:divBdr>
        <w:top w:val="none" w:sz="0" w:space="0" w:color="auto"/>
        <w:left w:val="none" w:sz="0" w:space="0" w:color="auto"/>
        <w:bottom w:val="none" w:sz="0" w:space="0" w:color="auto"/>
        <w:right w:val="none" w:sz="0" w:space="0" w:color="auto"/>
      </w:divBdr>
    </w:div>
    <w:div w:id="213027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ien-te-ngan-hang/nghi-dinh-101-2012-nd-cp-thanh-toan-khong-dung-tien-mat-152166.aspx" TargetMode="External"/><Relationship Id="rId18" Type="http://schemas.openxmlformats.org/officeDocument/2006/relationships/hyperlink" Target="http://thuvienphapluat.vn/van-ban/Tai-chinh-nha-nuoc/Nghi-dinh-18-2016-ND-CP-sua-doi-53-2013-ND-CP-thanh-lap-to-chuc-hoat-dong-cong-ty-quan-ly-tai-san-307699.aspx" TargetMode="External"/><Relationship Id="rId26" Type="http://schemas.openxmlformats.org/officeDocument/2006/relationships/hyperlink" Target="http://luatvietnam.vn/VL/662/Thong-tu-492014TTNHNN-cua-Ngan-hang-Nha-nuoc-Viet-Nam-ve-viec-sua-doi-bo-sung-mot-so-dieu-khoan-cua-/ED7352B1-B974-44B7-A2D6-F6FAD493DAB5/default.aspx" TargetMode="External"/><Relationship Id="rId3" Type="http://schemas.openxmlformats.org/officeDocument/2006/relationships/styles" Target="styles.xml"/><Relationship Id="rId21" Type="http://schemas.openxmlformats.org/officeDocument/2006/relationships/hyperlink" Target="https://thuvienphapluat.vn/van-ban/tien-te-ngan-hang/thong-tu-03-2014-tt-nhnn-quy-bao-dam-an-toan-he-thong-quy-tin-dung-nhan-dan-223666.aspx"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thuvienphapluat.vn/phap-luat/tim-van-ban.aspx?keyword=24/2015/TT-NHNN&amp;area=2&amp;type=0&amp;match=False&amp;vc=True&amp;lan=1" TargetMode="External"/><Relationship Id="rId17" Type="http://schemas.openxmlformats.org/officeDocument/2006/relationships/hyperlink" Target="http://luatvietnam.vn/tai-chinh/thong-tu-19-2016-tt-nhnn-ngan-hang-nha-nuoc-viet-nam-106375-d1.html" TargetMode="External"/><Relationship Id="rId25" Type="http://schemas.openxmlformats.org/officeDocument/2006/relationships/hyperlink" Target="http://luatvietnam.vn/VL/662/Thong-tu-492014TTNHNN-cua-Ngan-hang-Nha-nuoc-Viet-Nam-ve-viec-sua-doi-bo-sung-mot-so-dieu-khoan-cua-/ED7352B1-B974-44B7-A2D6-F6FAD493DAB5/default.aspx"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sbv.gov.vn/webcenter/portal/vi_intra/menu/trangchu/vbqppl/vbpl/vbmoi?_afrLoop=3733008605812350" TargetMode="External"/><Relationship Id="rId20" Type="http://schemas.openxmlformats.org/officeDocument/2006/relationships/hyperlink" Target="http://www.sbv.gov.vn/webcenter/portal/vi_intra/menu/trangchu/vbqppl/vbpl/vbmoi?_afrLoop=373300860581235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v.gov.vn/webcenter/portal/vi_intra/menu/trangchu/vbqppl/vbpl/vbmoi?_afrLoop=3732894793949350" TargetMode="External"/><Relationship Id="rId24" Type="http://schemas.openxmlformats.org/officeDocument/2006/relationships/hyperlink" Target="https://thuvienphapluat.vn/phap-luat/tim-van-ban.aspx?keyword=1096/2004/Q%C4%90-NHNN&amp;area=2&amp;type=0&amp;match=False&amp;vc=True&amp;lan=1"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sbv.gov.vn/webcenter/portal/vi_intra/menu/trangchu/vbqppl/vbpl/vbmoi?_afrLoop=3733008605812350" TargetMode="External"/><Relationship Id="rId23" Type="http://schemas.openxmlformats.org/officeDocument/2006/relationships/hyperlink" Target="https://thuvienphapluat.vn/phap-luat/tim-van-ban.aspx?keyword=30/2014/TT-NHNN&amp;area=2&amp;type=0&amp;match=False&amp;vc=True&amp;lan=1" TargetMode="External"/><Relationship Id="rId28" Type="http://schemas.openxmlformats.org/officeDocument/2006/relationships/hyperlink" Target="https://thuvienphapluat.vn/van-ban/tien-te-ngan-hang/thong-tu-34-2013-tt-nhnn-phat-hanh-ky-phieu-tin-phieu-trai-phieu-trong-nuoc-to-chuc-tin-dung-218037.aspx" TargetMode="External"/><Relationship Id="rId10" Type="http://schemas.openxmlformats.org/officeDocument/2006/relationships/hyperlink" Target="http://vbpl.vn/tw/pages/vbpq-timkiem.aspx?type=0&amp;s=1&amp;Keyword=33/2013/TT-NHNN&amp;SearchIn=Title,Title1&amp;IsRec=1&amp;pv=0" TargetMode="External"/><Relationship Id="rId19" Type="http://schemas.openxmlformats.org/officeDocument/2006/relationships/hyperlink" Target="http://vbpl.vn/tw/Pages/vbpq-luocdo.aspx?dvid=13&amp;ItemID=132268&amp;Keyword=28/2018/TT-NHN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bv.gov.vn/webcenter/portal/vi_intra/menu/trangchu/vbqppl/vbpl/vbmoi?_afrLoop=3733008605812350" TargetMode="External"/><Relationship Id="rId14" Type="http://schemas.openxmlformats.org/officeDocument/2006/relationships/hyperlink" Target="https://thuvienphapluat.vn/van-ban/tien-te-ngan-hang/thong-tu-37-2016-tt-nhnn-quan-ly-van-hanh-su-dung-he-thong-thanh-toan-dien-tu-lien-ngan-hang-quoc-gia-316947.aspx" TargetMode="External"/><Relationship Id="rId22" Type="http://schemas.openxmlformats.org/officeDocument/2006/relationships/hyperlink" Target="https://thuvienphapluat.vn/van-ban/tien-te-ngan-hang/thong-tu-04-2015-tt-nhnn-quy-tin-dung-nhan-dan-270443.aspx" TargetMode="External"/><Relationship Id="rId27" Type="http://schemas.openxmlformats.org/officeDocument/2006/relationships/hyperlink" Target="https://thuvienphapluat.vn/van-ban/tien-te-ngan-hang/thong-tu-45-2011-tt-nhnn-quan-ly-ngoai-hoi-doi-voi-viec-cho-vay-133593.aspx" TargetMode="External"/><Relationship Id="rId30" Type="http://schemas.openxmlformats.org/officeDocument/2006/relationships/fontTable" Target="fontTable.xml"/><Relationship Id="rId8" Type="http://schemas.openxmlformats.org/officeDocument/2006/relationships/hyperlink" Target="http://www.sbv.gov.vn/webcenter/portal/vi_intra/menu/trangchu/vbqppl/vbpl/vbmoi?_afrLoop=37330086058123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trinhviet\Downloads\DM3%20-%20het%20HL%20mot%20phan%2090-2018.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667E1-04B3-4A2F-A69F-F391058D95BE}"/>
</file>

<file path=customXml/itemProps2.xml><?xml version="1.0" encoding="utf-8"?>
<ds:datastoreItem xmlns:ds="http://schemas.openxmlformats.org/officeDocument/2006/customXml" ds:itemID="{1646F571-01E7-4668-AE88-CB2B0AB0F7FF}"/>
</file>

<file path=customXml/itemProps3.xml><?xml version="1.0" encoding="utf-8"?>
<ds:datastoreItem xmlns:ds="http://schemas.openxmlformats.org/officeDocument/2006/customXml" ds:itemID="{C10B2EA6-7781-4713-94E1-6C1794214593}"/>
</file>

<file path=customXml/itemProps4.xml><?xml version="1.0" encoding="utf-8"?>
<ds:datastoreItem xmlns:ds="http://schemas.openxmlformats.org/officeDocument/2006/customXml" ds:itemID="{61987DBA-0C01-4A7E-9BA7-17189268050E}"/>
</file>

<file path=docProps/app.xml><?xml version="1.0" encoding="utf-8"?>
<Properties xmlns="http://schemas.openxmlformats.org/officeDocument/2006/extended-properties" xmlns:vt="http://schemas.openxmlformats.org/officeDocument/2006/docPropsVTypes">
  <Template>DM3 - het HL mot phan 90-2018.final</Template>
  <TotalTime>2</TotalTime>
  <Pages>62</Pages>
  <Words>15831</Words>
  <Characters>90241</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105861</CharactersWithSpaces>
  <SharedDoc>false</SharedDoc>
  <HLinks>
    <vt:vector size="126" baseType="variant">
      <vt:variant>
        <vt:i4>1703952</vt:i4>
      </vt:variant>
      <vt:variant>
        <vt:i4>60</vt:i4>
      </vt:variant>
      <vt:variant>
        <vt:i4>0</vt:i4>
      </vt:variant>
      <vt:variant>
        <vt:i4>5</vt:i4>
      </vt:variant>
      <vt:variant>
        <vt:lpwstr>https://thuvienphapluat.vn/van-ban/tien-te-ngan-hang/thong-tu-34-2013-tt-nhnn-phat-hanh-ky-phieu-tin-phieu-trai-phieu-trong-nuoc-to-chuc-tin-dung-218037.aspx</vt:lpwstr>
      </vt:variant>
      <vt:variant>
        <vt:lpwstr/>
      </vt:variant>
      <vt:variant>
        <vt:i4>1835087</vt:i4>
      </vt:variant>
      <vt:variant>
        <vt:i4>57</vt:i4>
      </vt:variant>
      <vt:variant>
        <vt:i4>0</vt:i4>
      </vt:variant>
      <vt:variant>
        <vt:i4>5</vt:i4>
      </vt:variant>
      <vt:variant>
        <vt:lpwstr>https://thuvienphapluat.vn/van-ban/tien-te-ngan-hang/thong-tu-45-2011-tt-nhnn-quan-ly-ngoai-hoi-doi-voi-viec-cho-vay-133593.aspx</vt:lpwstr>
      </vt:variant>
      <vt:variant>
        <vt:lpwstr/>
      </vt:variant>
      <vt:variant>
        <vt:i4>6815847</vt:i4>
      </vt:variant>
      <vt:variant>
        <vt:i4>54</vt:i4>
      </vt:variant>
      <vt:variant>
        <vt:i4>0</vt:i4>
      </vt:variant>
      <vt:variant>
        <vt:i4>5</vt:i4>
      </vt:variant>
      <vt:variant>
        <vt:lpwstr>http://luatvietnam.vn/VL/662/Thong-tu-492014TTNHNN-cua-Ngan-hang-Nha-nuoc-Viet-Nam-ve-viec-sua-doi-bo-sung-mot-so-dieu-khoan-cua-/ED7352B1-B974-44B7-A2D6-F6FAD493DAB5/default.aspx</vt:lpwstr>
      </vt:variant>
      <vt:variant>
        <vt:lpwstr/>
      </vt:variant>
      <vt:variant>
        <vt:i4>6815847</vt:i4>
      </vt:variant>
      <vt:variant>
        <vt:i4>51</vt:i4>
      </vt:variant>
      <vt:variant>
        <vt:i4>0</vt:i4>
      </vt:variant>
      <vt:variant>
        <vt:i4>5</vt:i4>
      </vt:variant>
      <vt:variant>
        <vt:lpwstr>http://luatvietnam.vn/VL/662/Thong-tu-492014TTNHNN-cua-Ngan-hang-Nha-nuoc-Viet-Nam-ve-viec-sua-doi-bo-sung-mot-so-dieu-khoan-cua-/ED7352B1-B974-44B7-A2D6-F6FAD493DAB5/default.aspx</vt:lpwstr>
      </vt:variant>
      <vt:variant>
        <vt:lpwstr/>
      </vt:variant>
      <vt:variant>
        <vt:i4>2031686</vt:i4>
      </vt:variant>
      <vt:variant>
        <vt:i4>48</vt:i4>
      </vt:variant>
      <vt:variant>
        <vt:i4>0</vt:i4>
      </vt:variant>
      <vt:variant>
        <vt:i4>5</vt:i4>
      </vt:variant>
      <vt:variant>
        <vt:lpwstr>https://thuvienphapluat.vn/phap-luat/tim-van-ban.aspx?keyword=1096/2004/Q%C4%90-NHNN&amp;area=2&amp;type=0&amp;match=False&amp;vc=True&amp;lan=1</vt:lpwstr>
      </vt:variant>
      <vt:variant>
        <vt:lpwstr/>
      </vt:variant>
      <vt:variant>
        <vt:i4>1441885</vt:i4>
      </vt:variant>
      <vt:variant>
        <vt:i4>45</vt:i4>
      </vt:variant>
      <vt:variant>
        <vt:i4>0</vt:i4>
      </vt:variant>
      <vt:variant>
        <vt:i4>5</vt:i4>
      </vt:variant>
      <vt:variant>
        <vt:lpwstr>https://thuvienphapluat.vn/phap-luat/tim-van-ban.aspx?keyword=30/2014/TT-NHNN&amp;area=2&amp;type=0&amp;match=False&amp;vc=True&amp;lan=1</vt:lpwstr>
      </vt:variant>
      <vt:variant>
        <vt:lpwstr/>
      </vt:variant>
      <vt:variant>
        <vt:i4>7864369</vt:i4>
      </vt:variant>
      <vt:variant>
        <vt:i4>42</vt:i4>
      </vt:variant>
      <vt:variant>
        <vt:i4>0</vt:i4>
      </vt:variant>
      <vt:variant>
        <vt:i4>5</vt:i4>
      </vt:variant>
      <vt:variant>
        <vt:lpwstr>https://thuvienphapluat.vn/van-ban/tien-te-ngan-hang/thong-tu-04-2015-tt-nhnn-quy-tin-dung-nhan-dan-270443.aspx</vt:lpwstr>
      </vt:variant>
      <vt:variant>
        <vt:lpwstr/>
      </vt:variant>
      <vt:variant>
        <vt:i4>131086</vt:i4>
      </vt:variant>
      <vt:variant>
        <vt:i4>39</vt:i4>
      </vt:variant>
      <vt:variant>
        <vt:i4>0</vt:i4>
      </vt:variant>
      <vt:variant>
        <vt:i4>5</vt:i4>
      </vt:variant>
      <vt:variant>
        <vt:lpwstr>https://thuvienphapluat.vn/van-ban/tien-te-ngan-hang/thong-tu-03-2014-tt-nhnn-quy-bao-dam-an-toan-he-thong-quy-tin-dung-nhan-dan-223666.aspx</vt:lpwstr>
      </vt:variant>
      <vt:variant>
        <vt:lpwstr/>
      </vt:variant>
      <vt:variant>
        <vt:i4>6422572</vt:i4>
      </vt:variant>
      <vt:variant>
        <vt:i4>36</vt:i4>
      </vt:variant>
      <vt:variant>
        <vt:i4>0</vt:i4>
      </vt:variant>
      <vt:variant>
        <vt:i4>5</vt:i4>
      </vt:variant>
      <vt:variant>
        <vt:lpwstr>http://www.sbv.gov.vn/webcenter/portal/vi_intra/menu/trangchu/vbqppl/vbpl/vbmoi?_afrLoop=3733008605812350</vt:lpwstr>
      </vt:variant>
      <vt:variant>
        <vt:lpwstr/>
      </vt:variant>
      <vt:variant>
        <vt:i4>8192103</vt:i4>
      </vt:variant>
      <vt:variant>
        <vt:i4>33</vt:i4>
      </vt:variant>
      <vt:variant>
        <vt:i4>0</vt:i4>
      </vt:variant>
      <vt:variant>
        <vt:i4>5</vt:i4>
      </vt:variant>
      <vt:variant>
        <vt:lpwstr>http://vbpl.vn/tw/Pages/vbpq-luocdo.aspx?dvid=13&amp;ItemID=132268&amp;Keyword=28/2018/TT-NHNN</vt:lpwstr>
      </vt:variant>
      <vt:variant>
        <vt:lpwstr/>
      </vt:variant>
      <vt:variant>
        <vt:i4>7667830</vt:i4>
      </vt:variant>
      <vt:variant>
        <vt:i4>30</vt:i4>
      </vt:variant>
      <vt:variant>
        <vt:i4>0</vt:i4>
      </vt:variant>
      <vt:variant>
        <vt:i4>5</vt:i4>
      </vt:variant>
      <vt:variant>
        <vt:lpwstr>http://thuvienphapluat.vn/van-ban/Tai-chinh-nha-nuoc/Nghi-dinh-18-2016-ND-CP-sua-doi-53-2013-ND-CP-thanh-lap-to-chuc-hoat-dong-cong-ty-quan-ly-tai-san-307699.aspx</vt:lpwstr>
      </vt:variant>
      <vt:variant>
        <vt:lpwstr/>
      </vt:variant>
      <vt:variant>
        <vt:i4>4456537</vt:i4>
      </vt:variant>
      <vt:variant>
        <vt:i4>27</vt:i4>
      </vt:variant>
      <vt:variant>
        <vt:i4>0</vt:i4>
      </vt:variant>
      <vt:variant>
        <vt:i4>5</vt:i4>
      </vt:variant>
      <vt:variant>
        <vt:lpwstr>http://luatvietnam.vn/tai-chinh/thong-tu-19-2016-tt-nhnn-ngan-hang-nha-nuoc-viet-nam-106375-d1.html</vt:lpwstr>
      </vt:variant>
      <vt:variant>
        <vt:lpwstr>noidung</vt:lpwstr>
      </vt:variant>
      <vt:variant>
        <vt:i4>6422572</vt:i4>
      </vt:variant>
      <vt:variant>
        <vt:i4>24</vt:i4>
      </vt:variant>
      <vt:variant>
        <vt:i4>0</vt:i4>
      </vt:variant>
      <vt:variant>
        <vt:i4>5</vt:i4>
      </vt:variant>
      <vt:variant>
        <vt:lpwstr>http://www.sbv.gov.vn/webcenter/portal/vi_intra/menu/trangchu/vbqppl/vbpl/vbmoi?_afrLoop=3733008605812350</vt:lpwstr>
      </vt:variant>
      <vt:variant>
        <vt:lpwstr/>
      </vt:variant>
      <vt:variant>
        <vt:i4>6422572</vt:i4>
      </vt:variant>
      <vt:variant>
        <vt:i4>21</vt:i4>
      </vt:variant>
      <vt:variant>
        <vt:i4>0</vt:i4>
      </vt:variant>
      <vt:variant>
        <vt:i4>5</vt:i4>
      </vt:variant>
      <vt:variant>
        <vt:lpwstr>http://www.sbv.gov.vn/webcenter/portal/vi_intra/menu/trangchu/vbqppl/vbpl/vbmoi?_afrLoop=3733008605812350</vt:lpwstr>
      </vt:variant>
      <vt:variant>
        <vt:lpwstr/>
      </vt:variant>
      <vt:variant>
        <vt:i4>7733310</vt:i4>
      </vt:variant>
      <vt:variant>
        <vt:i4>18</vt:i4>
      </vt:variant>
      <vt:variant>
        <vt:i4>0</vt:i4>
      </vt:variant>
      <vt:variant>
        <vt:i4>5</vt:i4>
      </vt:variant>
      <vt:variant>
        <vt:lpwstr>https://thuvienphapluat.vn/van-ban/tien-te-ngan-hang/thong-tu-37-2016-tt-nhnn-quan-ly-van-hanh-su-dung-he-thong-thanh-toan-dien-tu-lien-ngan-hang-quoc-gia-316947.aspx</vt:lpwstr>
      </vt:variant>
      <vt:variant>
        <vt:lpwstr/>
      </vt:variant>
      <vt:variant>
        <vt:i4>1114192</vt:i4>
      </vt:variant>
      <vt:variant>
        <vt:i4>15</vt:i4>
      </vt:variant>
      <vt:variant>
        <vt:i4>0</vt:i4>
      </vt:variant>
      <vt:variant>
        <vt:i4>5</vt:i4>
      </vt:variant>
      <vt:variant>
        <vt:lpwstr>https://thuvienphapluat.vn/van-ban/tien-te-ngan-hang/nghi-dinh-101-2012-nd-cp-thanh-toan-khong-dung-tien-mat-152166.aspx</vt:lpwstr>
      </vt:variant>
      <vt:variant>
        <vt:lpwstr/>
      </vt:variant>
      <vt:variant>
        <vt:i4>458762</vt:i4>
      </vt:variant>
      <vt:variant>
        <vt:i4>12</vt:i4>
      </vt:variant>
      <vt:variant>
        <vt:i4>0</vt:i4>
      </vt:variant>
      <vt:variant>
        <vt:i4>5</vt:i4>
      </vt:variant>
      <vt:variant>
        <vt:lpwstr>http://thuvienphapluat.vn/phap-luat/tim-van-ban.aspx?keyword=24/2015/TT-NHNN&amp;area=2&amp;type=0&amp;match=False&amp;vc=True&amp;lan=1</vt:lpwstr>
      </vt:variant>
      <vt:variant>
        <vt:lpwstr/>
      </vt:variant>
      <vt:variant>
        <vt:i4>6619174</vt:i4>
      </vt:variant>
      <vt:variant>
        <vt:i4>9</vt:i4>
      </vt:variant>
      <vt:variant>
        <vt:i4>0</vt:i4>
      </vt:variant>
      <vt:variant>
        <vt:i4>5</vt:i4>
      </vt:variant>
      <vt:variant>
        <vt:lpwstr>http://www.sbv.gov.vn/webcenter/portal/vi_intra/menu/trangchu/vbqppl/vbpl/vbmoi?_afrLoop=3732894793949350</vt:lpwstr>
      </vt:variant>
      <vt:variant>
        <vt:lpwstr/>
      </vt:variant>
      <vt:variant>
        <vt:i4>3539068</vt:i4>
      </vt:variant>
      <vt:variant>
        <vt:i4>6</vt:i4>
      </vt:variant>
      <vt:variant>
        <vt:i4>0</vt:i4>
      </vt:variant>
      <vt:variant>
        <vt:i4>5</vt:i4>
      </vt:variant>
      <vt:variant>
        <vt:lpwstr>http://vbpl.vn/tw/pages/vbpq-timkiem.aspx?type=0&amp;s=1&amp;Keyword=33/2013/TT-NHNN&amp;SearchIn=Title,Title1&amp;IsRec=1&amp;pv=0</vt:lpwstr>
      </vt:variant>
      <vt:variant>
        <vt:lpwstr/>
      </vt:variant>
      <vt:variant>
        <vt:i4>6422572</vt:i4>
      </vt:variant>
      <vt:variant>
        <vt:i4>3</vt:i4>
      </vt:variant>
      <vt:variant>
        <vt:i4>0</vt:i4>
      </vt:variant>
      <vt:variant>
        <vt:i4>5</vt:i4>
      </vt:variant>
      <vt:variant>
        <vt:lpwstr>http://www.sbv.gov.vn/webcenter/portal/vi_intra/menu/trangchu/vbqppl/vbpl/vbmoi?_afrLoop=3733008605812350</vt:lpwstr>
      </vt:variant>
      <vt:variant>
        <vt:lpwstr/>
      </vt:variant>
      <vt:variant>
        <vt:i4>6422572</vt:i4>
      </vt:variant>
      <vt:variant>
        <vt:i4>0</vt:i4>
      </vt:variant>
      <vt:variant>
        <vt:i4>0</vt:i4>
      </vt:variant>
      <vt:variant>
        <vt:i4>5</vt:i4>
      </vt:variant>
      <vt:variant>
        <vt:lpwstr>http://www.sbv.gov.vn/webcenter/portal/vi_intra/menu/trangchu/vbqppl/vbpl/vbmoi?_afrLoop=3733008605812350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ha.trinhviet</dc:creator>
  <cp:lastModifiedBy>ha.trinhviet</cp:lastModifiedBy>
  <cp:revision>1</cp:revision>
  <cp:lastPrinted>2019-03-01T00:54:00Z</cp:lastPrinted>
  <dcterms:created xsi:type="dcterms:W3CDTF">2019-04-23T09:43:00Z</dcterms:created>
  <dcterms:modified xsi:type="dcterms:W3CDTF">2019-04-23T09:45:00Z</dcterms:modified>
</cp:coreProperties>
</file>